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74A" w14:textId="321A9CA0" w:rsidR="00555AB2" w:rsidRDefault="00555AB2"/>
    <w:p w14:paraId="41F7697C" w14:textId="31F78605" w:rsidR="007B0B6F" w:rsidRDefault="007B0B6F"/>
    <w:p w14:paraId="7FDD2EDA" w14:textId="635B5482" w:rsidR="007B0B6F" w:rsidRDefault="007B0B6F"/>
    <w:p w14:paraId="41C5EE0C" w14:textId="614A0EA2" w:rsidR="007B0B6F" w:rsidRDefault="007B0B6F"/>
    <w:p w14:paraId="011A79B6" w14:textId="77777777" w:rsidR="007B0B6F" w:rsidRDefault="007B0B6F" w:rsidP="007B0B6F">
      <w:pPr>
        <w:pStyle w:val="Corptext"/>
        <w:ind w:left="142" w:firstLine="43"/>
        <w:jc w:val="left"/>
        <w:rPr>
          <w:b/>
          <w:sz w:val="20"/>
        </w:rPr>
      </w:pPr>
    </w:p>
    <w:tbl>
      <w:tblPr>
        <w:tblW w:w="978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</w:tblGrid>
      <w:tr w:rsidR="007B0B6F" w:rsidRPr="008F2806" w14:paraId="3CCF5915" w14:textId="77777777" w:rsidTr="007B0B6F">
        <w:trPr>
          <w:trHeight w:val="1224"/>
        </w:trPr>
        <w:tc>
          <w:tcPr>
            <w:tcW w:w="9786" w:type="dxa"/>
            <w:tcBorders>
              <w:bottom w:val="double" w:sz="4" w:space="0" w:color="323E4F" w:themeColor="text2" w:themeShade="BF"/>
            </w:tcBorders>
          </w:tcPr>
          <w:p w14:paraId="6FBBEBE5" w14:textId="77777777" w:rsidR="007B0B6F" w:rsidRPr="008F2806" w:rsidRDefault="007B0B6F" w:rsidP="00B02771">
            <w:pPr>
              <w:pStyle w:val="TableParagraph"/>
              <w:shd w:val="clear" w:color="auto" w:fill="EDEDED" w:themeFill="accent3" w:themeFillTint="33"/>
              <w:spacing w:line="243" w:lineRule="exact"/>
              <w:ind w:left="142" w:firstLine="43"/>
              <w:rPr>
                <w:b/>
              </w:rPr>
            </w:pPr>
            <w:r w:rsidRPr="008F2806">
              <w:rPr>
                <w:b/>
              </w:rPr>
              <w:t>FIŞA MĂSURII</w:t>
            </w:r>
          </w:p>
          <w:p w14:paraId="1755938D" w14:textId="77777777" w:rsidR="007B0B6F" w:rsidRPr="008F2806" w:rsidRDefault="007B0B6F" w:rsidP="00B02771">
            <w:pPr>
              <w:pStyle w:val="TableParagraph"/>
              <w:shd w:val="clear" w:color="auto" w:fill="EDEDED" w:themeFill="accent3" w:themeFillTint="33"/>
              <w:spacing w:before="7"/>
              <w:ind w:left="142" w:firstLine="43"/>
              <w:rPr>
                <w:b/>
              </w:rPr>
            </w:pPr>
          </w:p>
          <w:p w14:paraId="490A41B1" w14:textId="77777777" w:rsidR="007B0B6F" w:rsidRPr="008F2806" w:rsidRDefault="007B0B6F" w:rsidP="00B02771">
            <w:pPr>
              <w:pStyle w:val="TableParagraph"/>
              <w:shd w:val="clear" w:color="auto" w:fill="EDEDED" w:themeFill="accent3" w:themeFillTint="33"/>
              <w:spacing w:before="1" w:line="276" w:lineRule="auto"/>
              <w:ind w:left="142" w:firstLine="43"/>
            </w:pPr>
            <w:proofErr w:type="spellStart"/>
            <w:r w:rsidRPr="008F2806">
              <w:rPr>
                <w:b/>
              </w:rPr>
              <w:t>Denumirea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măsurii</w:t>
            </w:r>
            <w:proofErr w:type="spellEnd"/>
            <w:r w:rsidRPr="008F2806">
              <w:rPr>
                <w:b/>
              </w:rPr>
              <w:t xml:space="preserve"> </w:t>
            </w:r>
            <w:r w:rsidRPr="008F2806">
              <w:t xml:space="preserve">– </w:t>
            </w:r>
            <w:proofErr w:type="spellStart"/>
            <w:r w:rsidRPr="008F2806">
              <w:t>Măsura</w:t>
            </w:r>
            <w:proofErr w:type="spellEnd"/>
            <w:r w:rsidRPr="008F2806">
              <w:t xml:space="preserve"> 5 / 6B “</w:t>
            </w:r>
            <w:proofErr w:type="spellStart"/>
            <w:r w:rsidRPr="008F2806">
              <w:t>Sprijinirea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comunităţii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vederea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dezvoltării</w:t>
            </w:r>
            <w:proofErr w:type="spellEnd"/>
            <w:r w:rsidRPr="008F2806">
              <w:t xml:space="preserve"> locale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zonele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rurale</w:t>
            </w:r>
            <w:proofErr w:type="spellEnd"/>
            <w:r w:rsidRPr="008F2806">
              <w:t>"</w:t>
            </w:r>
          </w:p>
          <w:p w14:paraId="264B963D" w14:textId="4D8C2A32" w:rsidR="007B0B6F" w:rsidRPr="008F2806" w:rsidRDefault="007B0B6F" w:rsidP="007B0B6F">
            <w:pPr>
              <w:pStyle w:val="TableParagraph"/>
              <w:shd w:val="clear" w:color="auto" w:fill="EDEDED" w:themeFill="accent3" w:themeFillTint="33"/>
              <w:ind w:left="142" w:firstLine="43"/>
            </w:pPr>
            <w:r w:rsidRPr="008F2806">
              <w:rPr>
                <w:b/>
              </w:rPr>
              <w:t xml:space="preserve">CODUL </w:t>
            </w:r>
            <w:proofErr w:type="spellStart"/>
            <w:r w:rsidRPr="008F2806">
              <w:rPr>
                <w:b/>
              </w:rPr>
              <w:t>Măsurii</w:t>
            </w:r>
            <w:proofErr w:type="spellEnd"/>
            <w:r w:rsidRPr="008F2806">
              <w:rPr>
                <w:b/>
              </w:rPr>
              <w:t xml:space="preserve"> </w:t>
            </w:r>
            <w:r w:rsidRPr="008F2806">
              <w:t>– M 5/6B</w:t>
            </w:r>
          </w:p>
        </w:tc>
      </w:tr>
      <w:tr w:rsidR="007B0B6F" w:rsidRPr="008F2806" w14:paraId="00C4909F" w14:textId="77777777" w:rsidTr="007B0B6F">
        <w:trPr>
          <w:trHeight w:val="1224"/>
        </w:trPr>
        <w:tc>
          <w:tcPr>
            <w:tcW w:w="9786" w:type="dxa"/>
            <w:tcBorders>
              <w:bottom w:val="double" w:sz="4" w:space="0" w:color="323E4F" w:themeColor="text2" w:themeShade="BF"/>
            </w:tcBorders>
          </w:tcPr>
          <w:p w14:paraId="4B5B0892" w14:textId="77777777" w:rsidR="007B0B6F" w:rsidRPr="008F2806" w:rsidRDefault="007B0B6F" w:rsidP="007B0B6F">
            <w:pPr>
              <w:pStyle w:val="TableParagraph"/>
              <w:spacing w:before="37"/>
              <w:ind w:left="142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Tipul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măsurii</w:t>
            </w:r>
            <w:proofErr w:type="spellEnd"/>
            <w:r w:rsidRPr="008F2806">
              <w:rPr>
                <w:b/>
              </w:rPr>
              <w:t>:</w:t>
            </w:r>
          </w:p>
          <w:p w14:paraId="7E64A798" w14:textId="77777777" w:rsidR="007B0B6F" w:rsidRPr="008F2806" w:rsidRDefault="007B0B6F" w:rsidP="007B0B6F">
            <w:pPr>
              <w:pStyle w:val="TableParagraph"/>
              <w:spacing w:before="40" w:line="255" w:lineRule="exact"/>
              <w:ind w:left="142" w:firstLine="43"/>
            </w:pPr>
            <w:r w:rsidRPr="002A32E8">
              <w:rPr>
                <w:noProof/>
                <w:lang w:bidi="ar-SA"/>
              </w:rPr>
              <w:drawing>
                <wp:inline distT="0" distB="0" distL="0" distR="0" wp14:anchorId="08A1CEB8" wp14:editId="42841979">
                  <wp:extent cx="121920" cy="114300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8F2806">
              <w:t>INVESTIŢII</w:t>
            </w:r>
          </w:p>
          <w:p w14:paraId="767E7B42" w14:textId="60D20C60" w:rsidR="007B0B6F" w:rsidRDefault="007B0B6F" w:rsidP="007B0B6F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54" w:lineRule="exact"/>
              <w:ind w:left="142" w:firstLine="43"/>
            </w:pPr>
            <w:r w:rsidRPr="008F2806">
              <w:t>SERVICII</w:t>
            </w:r>
          </w:p>
          <w:p w14:paraId="25170FC4" w14:textId="6D4B9BB8" w:rsidR="007B0B6F" w:rsidRPr="007B0B6F" w:rsidRDefault="007B0B6F" w:rsidP="007B0B6F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54" w:lineRule="exact"/>
              <w:ind w:left="142" w:firstLine="43"/>
            </w:pPr>
            <w:r w:rsidRPr="008F2806">
              <w:t>FORFETAR</w:t>
            </w:r>
          </w:p>
        </w:tc>
      </w:tr>
      <w:tr w:rsidR="007B0B6F" w:rsidRPr="008F2806" w14:paraId="5008CEE6" w14:textId="77777777" w:rsidTr="007B0B6F">
        <w:tc>
          <w:tcPr>
            <w:tcW w:w="9786" w:type="dxa"/>
            <w:tcBorders>
              <w:top w:val="double" w:sz="4" w:space="0" w:color="323E4F" w:themeColor="text2" w:themeShade="BF"/>
            </w:tcBorders>
          </w:tcPr>
          <w:p w14:paraId="799959EF" w14:textId="77777777" w:rsidR="007B0B6F" w:rsidRPr="008F2806" w:rsidRDefault="007B0B6F" w:rsidP="00B02771">
            <w:pPr>
              <w:pStyle w:val="TableParagraph"/>
              <w:spacing w:line="243" w:lineRule="exact"/>
              <w:ind w:left="142" w:firstLine="43"/>
              <w:rPr>
                <w:b/>
              </w:rPr>
            </w:pPr>
            <w:r w:rsidRPr="008F2806">
              <w:rPr>
                <w:b/>
              </w:rPr>
              <w:t xml:space="preserve">1. </w:t>
            </w:r>
            <w:proofErr w:type="spellStart"/>
            <w:r w:rsidRPr="008F2806">
              <w:rPr>
                <w:b/>
              </w:rPr>
              <w:t>Descrierea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generală</w:t>
            </w:r>
            <w:proofErr w:type="spellEnd"/>
            <w:r w:rsidRPr="008F2806">
              <w:rPr>
                <w:b/>
              </w:rPr>
              <w:t xml:space="preserve"> a </w:t>
            </w:r>
            <w:proofErr w:type="spellStart"/>
            <w:r w:rsidRPr="008F2806">
              <w:rPr>
                <w:b/>
              </w:rPr>
              <w:t>măsurii</w:t>
            </w:r>
            <w:proofErr w:type="spellEnd"/>
          </w:p>
          <w:p w14:paraId="0B1C27D4" w14:textId="77777777" w:rsidR="007B0B6F" w:rsidRPr="008F2806" w:rsidRDefault="007B0B6F" w:rsidP="00B02771">
            <w:pPr>
              <w:pStyle w:val="TableParagraph"/>
              <w:spacing w:before="39" w:line="276" w:lineRule="auto"/>
              <w:ind w:left="142" w:right="94" w:firstLine="43"/>
              <w:jc w:val="both"/>
            </w:pP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introducerea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acestei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măsuri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SDL se </w:t>
            </w:r>
            <w:proofErr w:type="spellStart"/>
            <w:r w:rsidRPr="008F2806">
              <w:t>doreşte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crearea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îmbunătăţirea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>/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extinderea</w:t>
            </w:r>
            <w:proofErr w:type="spellEnd"/>
            <w:r>
              <w:t xml:space="preserve"> </w:t>
            </w:r>
            <w:proofErr w:type="spellStart"/>
            <w:r w:rsidRPr="008F2806">
              <w:t>serviciilor</w:t>
            </w:r>
            <w:proofErr w:type="spellEnd"/>
            <w:r>
              <w:t xml:space="preserve"> </w:t>
            </w:r>
            <w:r w:rsidRPr="008F2806">
              <w:t>locale</w:t>
            </w:r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bază</w:t>
            </w:r>
            <w:proofErr w:type="spellEnd"/>
            <w:r>
              <w:t xml:space="preserve"> </w:t>
            </w:r>
            <w:r w:rsidRPr="008F2806">
              <w:t>destinate</w:t>
            </w:r>
            <w:r>
              <w:t xml:space="preserve"> </w:t>
            </w:r>
            <w:proofErr w:type="spellStart"/>
            <w:r w:rsidRPr="008F2806">
              <w:t>populației</w:t>
            </w:r>
            <w:proofErr w:type="spellEnd"/>
            <w:r>
              <w:t xml:space="preserve"> </w:t>
            </w:r>
            <w:proofErr w:type="spellStart"/>
            <w:r w:rsidRPr="008F2806">
              <w:t>rurale</w:t>
            </w:r>
            <w:proofErr w:type="spellEnd"/>
            <w:r w:rsidRPr="008F2806">
              <w:t>,</w:t>
            </w:r>
            <w:r>
              <w:t xml:space="preserve"> inclusive </w:t>
            </w:r>
            <w:proofErr w:type="spellStart"/>
            <w:r w:rsidRPr="008F2806">
              <w:t>acelor</w:t>
            </w:r>
            <w:proofErr w:type="spellEnd"/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rPr>
                <w:spacing w:val="-8"/>
              </w:rPr>
              <w:t>agrement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culturale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vizând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satisfacerea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unor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nevoi</w:t>
            </w:r>
            <w:proofErr w:type="spellEnd"/>
            <w:r w:rsidRPr="008F2806">
              <w:t xml:space="preserve"> ale </w:t>
            </w:r>
            <w:proofErr w:type="spellStart"/>
            <w:r w:rsidRPr="008F2806">
              <w:t>comunității</w:t>
            </w:r>
            <w:proofErr w:type="spellEnd"/>
            <w:r w:rsidRPr="008F2806">
              <w:t xml:space="preserve"> locale, </w:t>
            </w:r>
            <w:proofErr w:type="spellStart"/>
            <w:r w:rsidRPr="008F2806">
              <w:t>dezvoltarea</w:t>
            </w:r>
            <w:proofErr w:type="spellEnd"/>
            <w:r w:rsidRPr="008F2806">
              <w:t xml:space="preserve"> </w:t>
            </w:r>
            <w:r w:rsidRPr="008F2806">
              <w:rPr>
                <w:spacing w:val="-27"/>
              </w:rPr>
              <w:t xml:space="preserve">socio- </w:t>
            </w:r>
            <w:proofErr w:type="spellStart"/>
            <w:r w:rsidRPr="008F2806">
              <w:t>economică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teritoriului</w:t>
            </w:r>
            <w:proofErr w:type="spellEnd"/>
            <w:r w:rsidRPr="008F2806">
              <w:t xml:space="preserve">, precum </w:t>
            </w:r>
            <w:proofErr w:type="spellStart"/>
            <w:r w:rsidRPr="008F2806">
              <w:t>și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crearea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unor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noi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locuri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demuncă</w:t>
            </w:r>
            <w:proofErr w:type="spellEnd"/>
            <w:r w:rsidRPr="008F2806">
              <w:t>.</w:t>
            </w:r>
          </w:p>
          <w:p w14:paraId="5230A92F" w14:textId="77777777" w:rsidR="007B0B6F" w:rsidRPr="008F2806" w:rsidRDefault="007B0B6F" w:rsidP="00B02771">
            <w:pPr>
              <w:pStyle w:val="TableParagraph"/>
              <w:spacing w:line="276" w:lineRule="auto"/>
              <w:ind w:left="142" w:right="93" w:firstLine="43"/>
              <w:jc w:val="both"/>
            </w:pPr>
            <w:r w:rsidRPr="008F2806">
              <w:t xml:space="preserve">S-a </w:t>
            </w:r>
            <w:proofErr w:type="spellStart"/>
            <w:r w:rsidRPr="008F2806">
              <w:t>avut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vedere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următoarele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puncte</w:t>
            </w:r>
            <w:proofErr w:type="spellEnd"/>
            <w:r w:rsidRPr="008F2806">
              <w:t xml:space="preserve"> tari: </w:t>
            </w:r>
            <w:proofErr w:type="spellStart"/>
            <w:r w:rsidRPr="008F2806">
              <w:t>omogenitate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teritorială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număr</w:t>
            </w:r>
            <w:proofErr w:type="spellEnd"/>
            <w:r w:rsidRPr="008F2806">
              <w:t xml:space="preserve"> mare al </w:t>
            </w:r>
            <w:proofErr w:type="spellStart"/>
            <w:r w:rsidRPr="008F2806">
              <w:t>copiilor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înscrişi</w:t>
            </w:r>
            <w:proofErr w:type="spellEnd"/>
            <w:r w:rsidRPr="008F2806">
              <w:t xml:space="preserve"> la </w:t>
            </w:r>
            <w:proofErr w:type="spellStart"/>
            <w:r w:rsidRPr="008F2806">
              <w:t>şcoală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existenţa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fiecare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comună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unui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dispensar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care </w:t>
            </w:r>
            <w:proofErr w:type="spellStart"/>
            <w:r w:rsidRPr="008F2806">
              <w:t>işi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desfaşoară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activitatea</w:t>
            </w:r>
            <w:proofErr w:type="spellEnd"/>
            <w:r w:rsidRPr="008F2806">
              <w:t xml:space="preserve"> un medic de </w:t>
            </w:r>
            <w:proofErr w:type="spellStart"/>
            <w:r w:rsidRPr="008F2806">
              <w:t>familie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existenţa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programelor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guvernamentale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sprijinire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persoanelor</w:t>
            </w:r>
            <w:proofErr w:type="spellEnd"/>
            <w:r>
              <w:t xml:space="preserve"> </w:t>
            </w:r>
            <w:proofErr w:type="spellStart"/>
            <w:r w:rsidRPr="008F2806">
              <w:t>fără</w:t>
            </w:r>
            <w:proofErr w:type="spellEnd"/>
            <w:r>
              <w:t xml:space="preserve"> </w:t>
            </w:r>
            <w:proofErr w:type="spellStart"/>
            <w:r w:rsidRPr="008F2806">
              <w:t>venit</w:t>
            </w:r>
            <w:proofErr w:type="spellEnd"/>
            <w:r w:rsidRPr="008F2806">
              <w:t>,</w:t>
            </w:r>
            <w:r>
              <w:t xml:space="preserve"> </w:t>
            </w:r>
            <w:proofErr w:type="spellStart"/>
            <w:r w:rsidRPr="008F2806">
              <w:t>existenţa</w:t>
            </w:r>
            <w:proofErr w:type="spellEnd"/>
            <w:r>
              <w:t xml:space="preserve"> </w:t>
            </w:r>
            <w:r w:rsidRPr="008F2806">
              <w:t>la</w:t>
            </w:r>
            <w:r>
              <w:t xml:space="preserve"> </w:t>
            </w:r>
            <w:proofErr w:type="spellStart"/>
            <w:r w:rsidRPr="008F2806">
              <w:t>nivelul</w:t>
            </w:r>
            <w:proofErr w:type="spellEnd"/>
            <w:r>
              <w:t xml:space="preserve"> </w:t>
            </w:r>
            <w:proofErr w:type="spellStart"/>
            <w:r w:rsidRPr="008F2806">
              <w:t>fiecărei</w:t>
            </w:r>
            <w:proofErr w:type="spellEnd"/>
            <w:r>
              <w:t xml:space="preserve"> </w:t>
            </w:r>
            <w:proofErr w:type="spellStart"/>
            <w:r w:rsidRPr="008F2806">
              <w:t>primării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unui</w:t>
            </w:r>
            <w:proofErr w:type="spellEnd"/>
            <w:r>
              <w:t xml:space="preserve"> department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asistenţă</w:t>
            </w:r>
            <w:proofErr w:type="spellEnd"/>
            <w:r w:rsidRPr="008F2806">
              <w:t xml:space="preserve"> social, </w:t>
            </w:r>
            <w:proofErr w:type="spellStart"/>
            <w:r w:rsidRPr="008F2806">
              <w:t>puncte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slabe</w:t>
            </w:r>
            <w:proofErr w:type="spellEnd"/>
            <w:r w:rsidRPr="008F2806">
              <w:t xml:space="preserve">: </w:t>
            </w:r>
            <w:proofErr w:type="spellStart"/>
            <w:r w:rsidRPr="008F2806">
              <w:t>servicii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sociale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deficitare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infrastructură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educaţională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proastă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calitate,forţă</w:t>
            </w:r>
            <w:proofErr w:type="spellEnd"/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muncă</w:t>
            </w:r>
            <w:proofErr w:type="spellEnd"/>
            <w:r>
              <w:t xml:space="preserve"> </w:t>
            </w:r>
            <w:proofErr w:type="spellStart"/>
            <w:r w:rsidRPr="008F2806">
              <w:t>ce</w:t>
            </w:r>
            <w:proofErr w:type="spellEnd"/>
            <w:r>
              <w:t xml:space="preserve"> </w:t>
            </w:r>
            <w:proofErr w:type="spellStart"/>
            <w:r w:rsidRPr="008F2806">
              <w:t>asigură</w:t>
            </w:r>
            <w:proofErr w:type="spellEnd"/>
            <w:r>
              <w:t xml:space="preserve"> </w:t>
            </w:r>
            <w:proofErr w:type="spellStart"/>
            <w:r w:rsidRPr="008F2806">
              <w:t>serviciile</w:t>
            </w:r>
            <w:proofErr w:type="spellEnd"/>
            <w:r>
              <w:t xml:space="preserve"> </w:t>
            </w:r>
            <w:r w:rsidRPr="008F2806">
              <w:t>din</w:t>
            </w:r>
            <w:r>
              <w:t xml:space="preserve"> </w:t>
            </w:r>
            <w:proofErr w:type="spellStart"/>
            <w:r w:rsidRPr="008F2806">
              <w:t>zonă</w:t>
            </w:r>
            <w:proofErr w:type="spellEnd"/>
            <w:r>
              <w:t xml:space="preserve"> </w:t>
            </w:r>
            <w:r w:rsidRPr="008F2806">
              <w:t>slab</w:t>
            </w:r>
            <w:r>
              <w:t xml:space="preserve"> </w:t>
            </w:r>
            <w:proofErr w:type="spellStart"/>
            <w:r w:rsidRPr="008F2806">
              <w:t>calificată</w:t>
            </w:r>
            <w:proofErr w:type="spellEnd"/>
            <w:r>
              <w:t xml:space="preserve"> </w:t>
            </w:r>
            <w:r w:rsidRPr="008F2806">
              <w:t>(</w:t>
            </w:r>
            <w:proofErr w:type="spellStart"/>
            <w:r w:rsidRPr="008F2806">
              <w:t>educationale</w:t>
            </w:r>
            <w:proofErr w:type="spellEnd"/>
            <w:r w:rsidRPr="008F2806">
              <w:t>,</w:t>
            </w:r>
            <w:r>
              <w:t xml:space="preserve"> </w:t>
            </w:r>
            <w:proofErr w:type="spellStart"/>
            <w:r w:rsidRPr="008F2806">
              <w:t>medicale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sociale</w:t>
            </w:r>
            <w:proofErr w:type="spellEnd"/>
            <w:r w:rsidRPr="008F2806">
              <w:t>),</w:t>
            </w:r>
            <w:r>
              <w:t xml:space="preserve"> </w:t>
            </w:r>
            <w:proofErr w:type="spellStart"/>
            <w:r w:rsidRPr="008F2806">
              <w:t>participare</w:t>
            </w:r>
            <w:proofErr w:type="spellEnd"/>
            <w:r>
              <w:t xml:space="preserve"> </w:t>
            </w:r>
            <w:proofErr w:type="spellStart"/>
            <w:r w:rsidRPr="008F2806">
              <w:t>socială</w:t>
            </w:r>
            <w:proofErr w:type="spellEnd"/>
            <w:r>
              <w:t xml:space="preserve"> </w:t>
            </w:r>
            <w:proofErr w:type="spellStart"/>
            <w:r w:rsidRPr="008F2806">
              <w:t>redusă</w:t>
            </w:r>
            <w:proofErr w:type="spellEnd"/>
            <w:r w:rsidRPr="008F2806">
              <w:t>,</w:t>
            </w:r>
            <w:r>
              <w:t xml:space="preserve"> </w:t>
            </w:r>
            <w:proofErr w:type="spellStart"/>
            <w:r w:rsidRPr="008F2806">
              <w:t>nivel</w:t>
            </w:r>
            <w:proofErr w:type="spellEnd"/>
            <w:r>
              <w:t xml:space="preserve"> </w:t>
            </w:r>
            <w:proofErr w:type="spellStart"/>
            <w:r w:rsidRPr="008F2806">
              <w:t>redus</w:t>
            </w:r>
            <w:proofErr w:type="spellEnd"/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educaţie</w:t>
            </w:r>
            <w:proofErr w:type="spellEnd"/>
            <w:r>
              <w:t xml:space="preserve"> </w:t>
            </w:r>
            <w:proofErr w:type="spellStart"/>
            <w:r w:rsidRPr="008F2806">
              <w:t>şi</w:t>
            </w:r>
            <w:proofErr w:type="spellEnd"/>
            <w:r>
              <w:t xml:space="preserve"> </w:t>
            </w:r>
            <w:r w:rsidRPr="008F2806">
              <w:t>grad</w:t>
            </w:r>
            <w:r>
              <w:t xml:space="preserve"> </w:t>
            </w:r>
            <w:proofErr w:type="spellStart"/>
            <w:r w:rsidRPr="008F2806">
              <w:t>ridicat</w:t>
            </w:r>
            <w:proofErr w:type="spellEnd"/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analfabetizare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descentralizare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administrativă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redusă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învăţământ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liceal</w:t>
            </w:r>
            <w:proofErr w:type="spellEnd"/>
            <w:r w:rsidRPr="008F2806">
              <w:t xml:space="preserve"> sporadic, </w:t>
            </w:r>
            <w:proofErr w:type="spellStart"/>
            <w:r w:rsidRPr="008F2806">
              <w:t>venituri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relativ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mici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compartativ</w:t>
            </w:r>
            <w:proofErr w:type="spellEnd"/>
            <w:r>
              <w:t xml:space="preserve"> </w:t>
            </w:r>
            <w:r w:rsidRPr="008F2806">
              <w:t>cu</w:t>
            </w:r>
            <w:r>
              <w:t xml:space="preserve"> </w:t>
            </w:r>
            <w:proofErr w:type="spellStart"/>
            <w:r w:rsidRPr="008F2806">
              <w:t>alte</w:t>
            </w:r>
            <w:proofErr w:type="spellEnd"/>
            <w:r>
              <w:t xml:space="preserve"> </w:t>
            </w:r>
            <w:proofErr w:type="spellStart"/>
            <w:r w:rsidRPr="008F2806">
              <w:t>zone,nivel</w:t>
            </w:r>
            <w:proofErr w:type="spellEnd"/>
            <w:r>
              <w:t xml:space="preserve"> </w:t>
            </w:r>
            <w:proofErr w:type="spellStart"/>
            <w:r w:rsidRPr="008F2806">
              <w:t>redus</w:t>
            </w:r>
            <w:proofErr w:type="spellEnd"/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implicare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instituţiilor</w:t>
            </w:r>
            <w:proofErr w:type="spellEnd"/>
            <w:r>
              <w:t xml:space="preserve"> </w:t>
            </w:r>
            <w:r w:rsidRPr="008F2806">
              <w:t>locale</w:t>
            </w:r>
            <w:r>
              <w:t xml:space="preserve"> </w:t>
            </w:r>
            <w:proofErr w:type="spellStart"/>
            <w:r w:rsidRPr="008F2806">
              <w:t>în</w:t>
            </w:r>
            <w:proofErr w:type="spellEnd"/>
            <w:r>
              <w:t xml:space="preserve"> </w:t>
            </w:r>
            <w:proofErr w:type="spellStart"/>
            <w:r w:rsidRPr="008F2806">
              <w:t>activităţile</w:t>
            </w:r>
            <w:proofErr w:type="spellEnd"/>
            <w:r>
              <w:t xml:space="preserve"> </w:t>
            </w:r>
            <w:proofErr w:type="spellStart"/>
            <w:r w:rsidRPr="008F2806">
              <w:t>sociale</w:t>
            </w:r>
            <w:proofErr w:type="spellEnd"/>
            <w:r w:rsidRPr="008F2806">
              <w:t xml:space="preserve"> ale </w:t>
            </w:r>
            <w:proofErr w:type="spellStart"/>
            <w:r w:rsidRPr="008F2806">
              <w:t>zonei</w:t>
            </w:r>
            <w:proofErr w:type="spellEnd"/>
            <w:r w:rsidRPr="008F2806">
              <w:t xml:space="preserve"> din </w:t>
            </w:r>
            <w:proofErr w:type="spellStart"/>
            <w:r w:rsidRPr="008F2806">
              <w:t>lipsa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fondurilor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cămine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culturale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dotate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insuficient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necorespunzator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dispensare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comunale</w:t>
            </w:r>
            <w:proofErr w:type="spellEnd"/>
            <w:r w:rsidRPr="008F2806">
              <w:t xml:space="preserve"> slab </w:t>
            </w:r>
            <w:proofErr w:type="spellStart"/>
            <w:r w:rsidRPr="008F2806">
              <w:t>dezvoltate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şcoli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dotate</w:t>
            </w:r>
            <w:proofErr w:type="spellEnd"/>
            <w:r w:rsidRPr="008F2806">
              <w:t xml:space="preserve"> slab 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personal slab </w:t>
            </w:r>
            <w:proofErr w:type="spellStart"/>
            <w:r w:rsidRPr="008F2806">
              <w:t>pregătit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lipsa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căminelor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bătrâni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centrelor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copii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zonă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inexistenţa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spaţiilor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recreere</w:t>
            </w:r>
            <w:proofErr w:type="spellEnd"/>
            <w:r w:rsidRPr="008F2806">
              <w:t xml:space="preserve">, a </w:t>
            </w:r>
            <w:proofErr w:type="spellStart"/>
            <w:r w:rsidRPr="008F2806">
              <w:t>oportunităţilor</w:t>
            </w:r>
            <w:proofErr w:type="spellEnd"/>
            <w:r w:rsidRPr="008F2806">
              <w:t xml:space="preserve">: </w:t>
            </w:r>
            <w:proofErr w:type="spellStart"/>
            <w:r w:rsidRPr="008F2806">
              <w:t>promovarea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finanţări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nerambursabile</w:t>
            </w:r>
            <w:proofErr w:type="spellEnd"/>
            <w:r w:rsidRPr="008F2806">
              <w:t xml:space="preserve">, a </w:t>
            </w:r>
            <w:proofErr w:type="spellStart"/>
            <w:r w:rsidRPr="008F2806">
              <w:t>integrării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tinerilor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viaţa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rurală,stimularea</w:t>
            </w:r>
            <w:proofErr w:type="spellEnd"/>
            <w:r>
              <w:t xml:space="preserve"> </w:t>
            </w:r>
            <w:proofErr w:type="spellStart"/>
            <w:r w:rsidRPr="008F2806">
              <w:t>societăţii</w:t>
            </w:r>
            <w:proofErr w:type="spellEnd"/>
            <w:r>
              <w:t xml:space="preserve"> </w:t>
            </w:r>
            <w:r w:rsidRPr="008F2806">
              <w:t>civile</w:t>
            </w:r>
            <w:r>
              <w:t xml:space="preserve"> </w:t>
            </w:r>
            <w:proofErr w:type="spellStart"/>
            <w:r w:rsidRPr="008F2806">
              <w:t>să</w:t>
            </w:r>
            <w:proofErr w:type="spellEnd"/>
            <w:r>
              <w:t xml:space="preserve"> </w:t>
            </w:r>
            <w:proofErr w:type="spellStart"/>
            <w:r w:rsidRPr="008F2806">
              <w:t>aibă</w:t>
            </w:r>
            <w:proofErr w:type="spellEnd"/>
            <w:r>
              <w:t xml:space="preserve"> </w:t>
            </w:r>
            <w:r w:rsidRPr="008F2806">
              <w:t>initiative</w:t>
            </w:r>
            <w:r>
              <w:t xml:space="preserve"> </w:t>
            </w:r>
            <w:proofErr w:type="spellStart"/>
            <w:r w:rsidRPr="008F2806">
              <w:t>în</w:t>
            </w:r>
            <w:proofErr w:type="spellEnd"/>
            <w:r>
              <w:t xml:space="preserve"> </w:t>
            </w:r>
            <w:proofErr w:type="spellStart"/>
            <w:r w:rsidRPr="008F2806">
              <w:t>dezvoltarea</w:t>
            </w:r>
            <w:proofErr w:type="spellEnd"/>
            <w:r>
              <w:t xml:space="preserve"> </w:t>
            </w:r>
            <w:proofErr w:type="spellStart"/>
            <w:r w:rsidRPr="008F2806">
              <w:t>socială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zonei</w:t>
            </w:r>
            <w:proofErr w:type="spellEnd"/>
            <w:r w:rsidRPr="008F2806">
              <w:t>,</w:t>
            </w:r>
            <w:r>
              <w:t xml:space="preserve"> </w:t>
            </w:r>
            <w:proofErr w:type="spellStart"/>
            <w:r w:rsidRPr="008F2806">
              <w:t>accesarea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finanţări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nerambursabile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reabilitarea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dotarea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instituţiilor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 xml:space="preserve"> locale: </w:t>
            </w:r>
            <w:proofErr w:type="spellStart"/>
            <w:r w:rsidRPr="008F2806">
              <w:t>şcoli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dispensare</w:t>
            </w:r>
            <w:proofErr w:type="spellEnd"/>
            <w:r>
              <w:t xml:space="preserve"> </w:t>
            </w:r>
            <w:proofErr w:type="spellStart"/>
            <w:r w:rsidRPr="008F2806">
              <w:t>comunale,camine</w:t>
            </w:r>
            <w:proofErr w:type="spellEnd"/>
            <w:r>
              <w:t xml:space="preserve"> </w:t>
            </w:r>
            <w:proofErr w:type="spellStart"/>
            <w:r w:rsidRPr="008F2806">
              <w:t>culturale</w:t>
            </w:r>
            <w:proofErr w:type="spellEnd"/>
            <w:r w:rsidRPr="008F2806">
              <w:t>,</w:t>
            </w:r>
            <w:r>
              <w:t xml:space="preserve"> </w:t>
            </w:r>
            <w:proofErr w:type="spellStart"/>
            <w:r w:rsidRPr="008F2806">
              <w:t>alte</w:t>
            </w:r>
            <w:proofErr w:type="spellEnd"/>
            <w:r>
              <w:t xml:space="preserve"> </w:t>
            </w:r>
            <w:proofErr w:type="spellStart"/>
            <w:r w:rsidRPr="008F2806">
              <w:t>clădiri</w:t>
            </w:r>
            <w:proofErr w:type="spellEnd"/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interes</w:t>
            </w:r>
            <w:proofErr w:type="spellEnd"/>
            <w:r>
              <w:t xml:space="preserve"> </w:t>
            </w:r>
            <w:r w:rsidRPr="008F2806">
              <w:t>public</w:t>
            </w:r>
            <w:r>
              <w:t xml:space="preserve"> </w:t>
            </w:r>
            <w:r w:rsidRPr="008F2806">
              <w:t>local</w:t>
            </w:r>
            <w:r>
              <w:t xml:space="preserve"> </w:t>
            </w:r>
            <w:proofErr w:type="spellStart"/>
            <w:r w:rsidRPr="008F2806">
              <w:t>şi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ameninţărilor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externe</w:t>
            </w:r>
            <w:proofErr w:type="spellEnd"/>
            <w:r w:rsidRPr="008F2806">
              <w:t>:</w:t>
            </w:r>
            <w:r>
              <w:t xml:space="preserve"> </w:t>
            </w:r>
            <w:proofErr w:type="spellStart"/>
            <w:r w:rsidRPr="008F2806">
              <w:t>riscul</w:t>
            </w:r>
            <w:proofErr w:type="spellEnd"/>
            <w:r>
              <w:t xml:space="preserve"> </w:t>
            </w:r>
            <w:proofErr w:type="spellStart"/>
            <w:r w:rsidRPr="008F2806">
              <w:t>apariţei</w:t>
            </w:r>
            <w:proofErr w:type="spellEnd"/>
            <w:r>
              <w:t xml:space="preserve"> </w:t>
            </w:r>
            <w:proofErr w:type="spellStart"/>
            <w:r w:rsidRPr="008F2806">
              <w:t>bolilor</w:t>
            </w:r>
            <w:proofErr w:type="spellEnd"/>
            <w:r>
              <w:t xml:space="preserve"> </w:t>
            </w:r>
            <w:r w:rsidRPr="008F2806">
              <w:t>pe</w:t>
            </w:r>
            <w:r>
              <w:t xml:space="preserve"> </w:t>
            </w:r>
            <w:proofErr w:type="spellStart"/>
            <w:r w:rsidRPr="008F2806">
              <w:t>fondul</w:t>
            </w:r>
            <w:proofErr w:type="spellEnd"/>
            <w:r>
              <w:t xml:space="preserve"> </w:t>
            </w:r>
            <w:proofErr w:type="spellStart"/>
            <w:r w:rsidRPr="008F2806">
              <w:t>sarăciei</w:t>
            </w:r>
            <w:proofErr w:type="spellEnd"/>
            <w:r>
              <w:t xml:space="preserve"> </w:t>
            </w:r>
            <w:proofErr w:type="spellStart"/>
            <w:r w:rsidRPr="008F2806">
              <w:t>şi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consumului</w:t>
            </w:r>
            <w:proofErr w:type="spellEnd"/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alcool</w:t>
            </w:r>
            <w:proofErr w:type="spellEnd"/>
            <w:r w:rsidRPr="008F2806">
              <w:t>,</w:t>
            </w:r>
            <w:r>
              <w:t xml:space="preserve"> </w:t>
            </w:r>
            <w:proofErr w:type="spellStart"/>
            <w:r w:rsidRPr="008F2806">
              <w:t>creşterea</w:t>
            </w:r>
            <w:proofErr w:type="spellEnd"/>
            <w:r>
              <w:t xml:space="preserve"> </w:t>
            </w:r>
            <w:proofErr w:type="spellStart"/>
            <w:r w:rsidRPr="008F2806">
              <w:t>migrării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populaţiei</w:t>
            </w:r>
            <w:proofErr w:type="spellEnd"/>
            <w:r>
              <w:t xml:space="preserve"> </w:t>
            </w:r>
            <w:r w:rsidRPr="008F2806">
              <w:t>din</w:t>
            </w:r>
            <w:r>
              <w:t xml:space="preserve"> </w:t>
            </w:r>
            <w:proofErr w:type="spellStart"/>
            <w:r w:rsidRPr="008F2806">
              <w:t>cauza</w:t>
            </w:r>
            <w:proofErr w:type="spellEnd"/>
            <w:r>
              <w:t xml:space="preserve"> </w:t>
            </w:r>
            <w:proofErr w:type="spellStart"/>
            <w:r w:rsidRPr="008F2806">
              <w:t>calităţii</w:t>
            </w:r>
            <w:proofErr w:type="spellEnd"/>
            <w:r>
              <w:t xml:space="preserve"> </w:t>
            </w:r>
            <w:proofErr w:type="spellStart"/>
            <w:r w:rsidRPr="008F2806">
              <w:t>slabe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serviciilor</w:t>
            </w:r>
            <w:proofErr w:type="spellEnd"/>
            <w:r>
              <w:t xml:space="preserve"> </w:t>
            </w:r>
            <w:proofErr w:type="spellStart"/>
            <w:r w:rsidRPr="008F2806">
              <w:t>esenţiale</w:t>
            </w:r>
            <w:proofErr w:type="spellEnd"/>
            <w:r w:rsidRPr="008F2806">
              <w:t>:</w:t>
            </w:r>
            <w:r>
              <w:t xml:space="preserve"> </w:t>
            </w:r>
            <w:proofErr w:type="spellStart"/>
            <w:r w:rsidRPr="008F2806">
              <w:t>învăţământ</w:t>
            </w:r>
            <w:proofErr w:type="spellEnd"/>
            <w:r>
              <w:t xml:space="preserve"> </w:t>
            </w:r>
            <w:proofErr w:type="spellStart"/>
            <w:r w:rsidRPr="008F2806">
              <w:t>şi</w:t>
            </w:r>
            <w:proofErr w:type="spellEnd"/>
            <w:r>
              <w:t xml:space="preserve"> </w:t>
            </w:r>
            <w:proofErr w:type="spellStart"/>
            <w:r w:rsidRPr="008F2806">
              <w:t>sănătate</w:t>
            </w:r>
            <w:proofErr w:type="spellEnd"/>
            <w:r w:rsidRPr="008F2806">
              <w:t>,</w:t>
            </w:r>
            <w:r>
              <w:t xml:space="preserve"> </w:t>
            </w:r>
            <w:proofErr w:type="spellStart"/>
            <w:r w:rsidRPr="008F2806">
              <w:t>posibilităţi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limitate</w:t>
            </w:r>
            <w:proofErr w:type="spellEnd"/>
            <w:r>
              <w:t xml:space="preserve"> </w:t>
            </w:r>
            <w:r w:rsidRPr="008F2806">
              <w:t>de</w:t>
            </w:r>
            <w:r>
              <w:t xml:space="preserve"> </w:t>
            </w:r>
            <w:proofErr w:type="spellStart"/>
            <w:r w:rsidRPr="008F2806">
              <w:t>desfăşurare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activităţilor</w:t>
            </w:r>
            <w:proofErr w:type="spellEnd"/>
            <w:r>
              <w:t xml:space="preserve"> </w:t>
            </w:r>
            <w:r w:rsidRPr="008F2806">
              <w:t>sportive</w:t>
            </w:r>
            <w:r>
              <w:t xml:space="preserve"> </w:t>
            </w:r>
            <w:proofErr w:type="spellStart"/>
            <w:r w:rsidRPr="008F2806">
              <w:t>şi</w:t>
            </w:r>
            <w:proofErr w:type="spellEnd"/>
            <w:r>
              <w:t xml:space="preserve"> cultural </w:t>
            </w:r>
            <w:proofErr w:type="spellStart"/>
            <w:r w:rsidRPr="008F2806">
              <w:t>în</w:t>
            </w:r>
            <w:proofErr w:type="spellEnd"/>
            <w:r>
              <w:t xml:space="preserve"> </w:t>
            </w:r>
            <w:proofErr w:type="spellStart"/>
            <w:r w:rsidRPr="008F2806">
              <w:t>zonă,dificultăţi</w:t>
            </w:r>
            <w:proofErr w:type="spellEnd"/>
            <w:r>
              <w:t xml:space="preserve"> </w:t>
            </w:r>
            <w:proofErr w:type="spellStart"/>
            <w:r w:rsidRPr="008F2806">
              <w:t>întâmpinate</w:t>
            </w:r>
            <w:proofErr w:type="spellEnd"/>
            <w:r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accesarea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fondurilor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neramburabile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datorita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lipsei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cunoştinţelor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domeniu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deteriorarea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continuă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infrastructurii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sociale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identificate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teritoriul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analiza</w:t>
            </w:r>
            <w:proofErr w:type="spellEnd"/>
            <w:r>
              <w:t xml:space="preserve"> </w:t>
            </w:r>
            <w:r w:rsidRPr="008F2806">
              <w:t>SWOT.</w:t>
            </w:r>
          </w:p>
          <w:p w14:paraId="2FD7609E" w14:textId="77777777" w:rsidR="007B0B6F" w:rsidRPr="008F2806" w:rsidRDefault="007B0B6F" w:rsidP="00B02771">
            <w:pPr>
              <w:pStyle w:val="TableParagraph"/>
              <w:spacing w:before="2" w:line="276" w:lineRule="auto"/>
              <w:ind w:left="142" w:right="96" w:firstLine="43"/>
              <w:jc w:val="both"/>
            </w:pPr>
            <w:proofErr w:type="spellStart"/>
            <w:r w:rsidRPr="008F2806">
              <w:rPr>
                <w:b/>
              </w:rPr>
              <w:t>Obiectiv</w:t>
            </w:r>
            <w:proofErr w:type="spellEnd"/>
            <w:r w:rsidRPr="008F2806">
              <w:rPr>
                <w:b/>
              </w:rPr>
              <w:t xml:space="preserve">(e) de </w:t>
            </w:r>
            <w:proofErr w:type="spellStart"/>
            <w:r w:rsidRPr="008F2806">
              <w:rPr>
                <w:b/>
              </w:rPr>
              <w:t>dezvoltare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rurală</w:t>
            </w:r>
            <w:proofErr w:type="spellEnd"/>
            <w:r w:rsidRPr="008F2806">
              <w:rPr>
                <w:b/>
              </w:rPr>
              <w:t xml:space="preserve"> </w:t>
            </w:r>
            <w:proofErr w:type="gramStart"/>
            <w:r w:rsidRPr="008F2806">
              <w:rPr>
                <w:b/>
              </w:rPr>
              <w:t>Reg(</w:t>
            </w:r>
            <w:proofErr w:type="gramEnd"/>
            <w:r w:rsidRPr="008F2806">
              <w:rPr>
                <w:b/>
              </w:rPr>
              <w:t xml:space="preserve">UE) 1305/2013, art.4: </w:t>
            </w:r>
            <w:r w:rsidRPr="008F2806">
              <w:t xml:space="preserve">iii) </w:t>
            </w:r>
            <w:proofErr w:type="spellStart"/>
            <w:r w:rsidRPr="008F2806">
              <w:t>Obținerea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unei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dezvoltări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teritoriale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echilibrate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economiilor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comunitățiilor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rurale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inclusiv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crearea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menținerea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locuri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muncă</w:t>
            </w:r>
            <w:proofErr w:type="spellEnd"/>
          </w:p>
          <w:p w14:paraId="74A2607E" w14:textId="77777777" w:rsidR="007B0B6F" w:rsidRPr="008F2806" w:rsidRDefault="007B0B6F" w:rsidP="00B02771">
            <w:pPr>
              <w:pStyle w:val="TableParagraph"/>
              <w:spacing w:before="2" w:line="276" w:lineRule="auto"/>
              <w:ind w:left="142" w:right="96" w:firstLine="43"/>
              <w:jc w:val="both"/>
            </w:pPr>
            <w:proofErr w:type="spellStart"/>
            <w:r w:rsidRPr="008F2806">
              <w:t>Obiectivele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specifice</w:t>
            </w:r>
            <w:proofErr w:type="spellEnd"/>
            <w:r w:rsidRPr="008F2806">
              <w:t xml:space="preserve"> / locale ale </w:t>
            </w:r>
            <w:proofErr w:type="spellStart"/>
            <w:r w:rsidRPr="008F2806">
              <w:t>măsurii</w:t>
            </w:r>
            <w:proofErr w:type="spellEnd"/>
            <w:r w:rsidRPr="008F2806">
              <w:t>:</w:t>
            </w:r>
          </w:p>
          <w:p w14:paraId="145CAC79" w14:textId="77777777" w:rsidR="007B0B6F" w:rsidRPr="008F2806" w:rsidRDefault="007B0B6F" w:rsidP="00B02771">
            <w:pPr>
              <w:pStyle w:val="TableParagraph"/>
              <w:spacing w:before="2" w:line="276" w:lineRule="auto"/>
              <w:ind w:left="142" w:right="96" w:firstLine="43"/>
              <w:jc w:val="both"/>
            </w:pPr>
            <w:proofErr w:type="spellStart"/>
            <w:r w:rsidRPr="008F2806">
              <w:lastRenderedPageBreak/>
              <w:t>Această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măsura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contribuie</w:t>
            </w:r>
            <w:proofErr w:type="spellEnd"/>
            <w:r w:rsidRPr="008F2806">
              <w:t xml:space="preserve"> la </w:t>
            </w:r>
            <w:proofErr w:type="spellStart"/>
            <w:r w:rsidRPr="008F2806">
              <w:t>atingerea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următoarelor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obiective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specifice</w:t>
            </w:r>
            <w:proofErr w:type="spellEnd"/>
            <w:r w:rsidRPr="008F2806">
              <w:t>:</w:t>
            </w:r>
          </w:p>
          <w:p w14:paraId="42516A9C" w14:textId="436D8D09" w:rsidR="007B0B6F" w:rsidRDefault="007B0B6F" w:rsidP="007B0B6F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ind w:right="96"/>
              <w:jc w:val="both"/>
            </w:pPr>
            <w:proofErr w:type="spellStart"/>
            <w:r w:rsidRPr="008F2806">
              <w:t>Îmbunătățirea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condițiilor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viață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locuitorilor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amenajarea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spațiilor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>
              <w:t xml:space="preserve"> </w:t>
            </w:r>
            <w:r w:rsidRPr="008F2806">
              <w:t>locale;</w:t>
            </w:r>
          </w:p>
          <w:p w14:paraId="4873B58B" w14:textId="77777777" w:rsidR="007B0B6F" w:rsidRPr="008F2806" w:rsidRDefault="007B0B6F" w:rsidP="007B0B6F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ind w:right="96"/>
              <w:jc w:val="both"/>
            </w:pPr>
            <w:proofErr w:type="spellStart"/>
            <w:r w:rsidRPr="008F2806">
              <w:t>crearea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dotarea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îmbunătățirea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>/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extinderea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serviciilor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 xml:space="preserve"> locale de</w:t>
            </w:r>
            <w:r>
              <w:t xml:space="preserve"> </w:t>
            </w:r>
            <w:proofErr w:type="spellStart"/>
            <w:r w:rsidRPr="008F2806">
              <w:t>bază</w:t>
            </w:r>
            <w:proofErr w:type="spellEnd"/>
          </w:p>
          <w:p w14:paraId="3A27EA46" w14:textId="77777777" w:rsidR="007B0B6F" w:rsidRPr="008F2806" w:rsidRDefault="007B0B6F" w:rsidP="00B02771">
            <w:pPr>
              <w:pStyle w:val="TableParagraph"/>
              <w:spacing w:before="38"/>
              <w:ind w:left="142" w:firstLine="43"/>
            </w:pPr>
            <w:r w:rsidRPr="008F2806">
              <w:t xml:space="preserve">destinate </w:t>
            </w:r>
            <w:proofErr w:type="spellStart"/>
            <w:r w:rsidRPr="008F2806">
              <w:t>populaţiei</w:t>
            </w:r>
            <w:proofErr w:type="spellEnd"/>
            <w:r w:rsidRPr="008F2806">
              <w:t>;</w:t>
            </w:r>
          </w:p>
          <w:p w14:paraId="28534E1B" w14:textId="77777777" w:rsidR="007B0B6F" w:rsidRPr="008F2806" w:rsidRDefault="007B0B6F" w:rsidP="007B0B6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8" w:lineRule="auto"/>
              <w:ind w:left="142" w:right="98" w:firstLine="43"/>
            </w:pPr>
            <w:proofErr w:type="spellStart"/>
            <w:r w:rsidRPr="008F2806">
              <w:t>Îmbunătățirea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siguranței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înființarea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>/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modernizarea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rPr>
                <w:spacing w:val="-12"/>
              </w:rPr>
              <w:t>rețelelor</w:t>
            </w:r>
            <w:proofErr w:type="spellEnd"/>
            <w:r w:rsidRPr="008F2806">
              <w:rPr>
                <w:spacing w:val="-12"/>
              </w:rPr>
              <w:t xml:space="preserve"> </w:t>
            </w:r>
            <w:r w:rsidRPr="008F2806">
              <w:t xml:space="preserve">de </w:t>
            </w:r>
            <w:proofErr w:type="spellStart"/>
            <w:r w:rsidRPr="008F2806">
              <w:t>iluminat</w:t>
            </w:r>
            <w:proofErr w:type="spellEnd"/>
            <w:r w:rsidRPr="008F2806">
              <w:t xml:space="preserve"> public </w:t>
            </w:r>
            <w:proofErr w:type="spellStart"/>
            <w:r w:rsidRPr="008F2806">
              <w:t>și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instalarea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sistemelor</w:t>
            </w:r>
            <w:proofErr w:type="spellEnd"/>
            <w:r w:rsidRPr="008F2806">
              <w:t xml:space="preserve"> de</w:t>
            </w:r>
            <w:r>
              <w:t xml:space="preserve"> </w:t>
            </w:r>
            <w:proofErr w:type="spellStart"/>
            <w:r w:rsidRPr="008F2806">
              <w:t>supraveghere</w:t>
            </w:r>
            <w:proofErr w:type="spellEnd"/>
            <w:r w:rsidRPr="008F2806">
              <w:t>;</w:t>
            </w:r>
          </w:p>
          <w:p w14:paraId="1EE83103" w14:textId="77777777" w:rsidR="007B0B6F" w:rsidRPr="008F2806" w:rsidRDefault="007B0B6F" w:rsidP="007B0B6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left="142" w:right="873" w:firstLine="43"/>
            </w:pPr>
            <w:proofErr w:type="spellStart"/>
            <w:r w:rsidRPr="008F2806">
              <w:t>Promovarea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investiţiilor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scopul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conservării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specificului</w:t>
            </w:r>
            <w:proofErr w:type="spellEnd"/>
            <w:r w:rsidRPr="008F2806">
              <w:t xml:space="preserve"> local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moştenirii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culturale</w:t>
            </w:r>
            <w:proofErr w:type="spellEnd"/>
            <w:r w:rsidRPr="008F2806">
              <w:t>;</w:t>
            </w:r>
          </w:p>
          <w:p w14:paraId="4CACF357" w14:textId="77777777" w:rsidR="007B0B6F" w:rsidRPr="008F2806" w:rsidRDefault="007B0B6F" w:rsidP="007B0B6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left="142" w:firstLine="43"/>
            </w:pPr>
            <w:proofErr w:type="spellStart"/>
            <w:r w:rsidRPr="008F2806">
              <w:t>Reducerea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gradului</w:t>
            </w:r>
            <w:proofErr w:type="spellEnd"/>
            <w:r w:rsidRPr="008F2806">
              <w:t xml:space="preserve"> de</w:t>
            </w:r>
            <w:r>
              <w:t xml:space="preserve"> </w:t>
            </w:r>
            <w:proofErr w:type="spellStart"/>
            <w:r w:rsidRPr="008F2806">
              <w:t>saracie</w:t>
            </w:r>
            <w:proofErr w:type="spellEnd"/>
            <w:r w:rsidRPr="008F2806">
              <w:t>;</w:t>
            </w:r>
          </w:p>
          <w:p w14:paraId="220033BD" w14:textId="77777777" w:rsidR="007B0B6F" w:rsidRPr="008F2806" w:rsidRDefault="007B0B6F" w:rsidP="007B0B6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1"/>
              <w:ind w:left="142" w:firstLine="43"/>
            </w:pPr>
            <w:proofErr w:type="spellStart"/>
            <w:r w:rsidRPr="008F2806">
              <w:t>Crearea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noi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locuri</w:t>
            </w:r>
            <w:proofErr w:type="spellEnd"/>
            <w:r w:rsidRPr="008F2806">
              <w:t xml:space="preserve"> de</w:t>
            </w:r>
            <w:r>
              <w:t xml:space="preserve"> </w:t>
            </w:r>
            <w:proofErr w:type="spellStart"/>
            <w:r w:rsidRPr="008F2806">
              <w:t>muncă</w:t>
            </w:r>
            <w:proofErr w:type="spellEnd"/>
            <w:r w:rsidRPr="008F2806">
              <w:t>.</w:t>
            </w:r>
          </w:p>
          <w:p w14:paraId="7CCD990C" w14:textId="77777777" w:rsidR="007B0B6F" w:rsidRPr="008F2806" w:rsidRDefault="007B0B6F" w:rsidP="00B02771">
            <w:pPr>
              <w:pStyle w:val="TableParagraph"/>
              <w:spacing w:before="40"/>
              <w:ind w:left="142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Contribuţie</w:t>
            </w:r>
            <w:proofErr w:type="spellEnd"/>
            <w:r w:rsidRPr="008F2806">
              <w:rPr>
                <w:b/>
              </w:rPr>
              <w:t xml:space="preserve"> la </w:t>
            </w:r>
            <w:proofErr w:type="spellStart"/>
            <w:r w:rsidRPr="008F2806">
              <w:rPr>
                <w:b/>
              </w:rPr>
              <w:t>prioritatea</w:t>
            </w:r>
            <w:proofErr w:type="spellEnd"/>
            <w:r w:rsidRPr="008F2806">
              <w:rPr>
                <w:b/>
              </w:rPr>
              <w:t>/</w:t>
            </w:r>
            <w:proofErr w:type="spellStart"/>
            <w:r w:rsidRPr="008F2806">
              <w:rPr>
                <w:b/>
              </w:rPr>
              <w:t>priorităţile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prevăzute</w:t>
            </w:r>
            <w:proofErr w:type="spellEnd"/>
            <w:r w:rsidRPr="008F2806">
              <w:rPr>
                <w:b/>
              </w:rPr>
              <w:t xml:space="preserve"> la art.5, </w:t>
            </w:r>
            <w:proofErr w:type="gramStart"/>
            <w:r w:rsidRPr="008F2806">
              <w:rPr>
                <w:b/>
              </w:rPr>
              <w:t>Reg.(</w:t>
            </w:r>
            <w:proofErr w:type="gramEnd"/>
            <w:r w:rsidRPr="008F2806">
              <w:rPr>
                <w:b/>
              </w:rPr>
              <w:t>UE) nr.1305/2013:</w:t>
            </w:r>
          </w:p>
          <w:p w14:paraId="767554D2" w14:textId="77777777" w:rsidR="007B0B6F" w:rsidRPr="008F2806" w:rsidRDefault="007B0B6F" w:rsidP="00B02771">
            <w:pPr>
              <w:pStyle w:val="TableParagraph"/>
              <w:spacing w:before="37"/>
              <w:ind w:left="142" w:right="147" w:firstLine="43"/>
            </w:pPr>
            <w:r w:rsidRPr="008F2806">
              <w:t xml:space="preserve">P6: </w:t>
            </w:r>
            <w:proofErr w:type="spellStart"/>
            <w:r w:rsidRPr="008F2806">
              <w:t>Promovarea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incluziunii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sociale</w:t>
            </w:r>
            <w:proofErr w:type="spellEnd"/>
            <w:r w:rsidRPr="008F2806">
              <w:t xml:space="preserve">, a </w:t>
            </w:r>
            <w:proofErr w:type="spellStart"/>
            <w:r w:rsidRPr="008F2806">
              <w:t>reducerii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sărăciei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dezvoltării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economice</w:t>
            </w:r>
            <w:proofErr w:type="spellEnd"/>
            <w:r w:rsidRPr="008F2806">
              <w:t xml:space="preserve"> </w:t>
            </w:r>
            <w:proofErr w:type="spellStart"/>
            <w:proofErr w:type="gramStart"/>
            <w:r w:rsidRPr="008F2806">
              <w:t>în</w:t>
            </w:r>
            <w:proofErr w:type="spellEnd"/>
            <w:r w:rsidRPr="008F2806">
              <w:t xml:space="preserve">  </w:t>
            </w:r>
            <w:proofErr w:type="spellStart"/>
            <w:r w:rsidRPr="008F2806">
              <w:t>zonele</w:t>
            </w:r>
            <w:proofErr w:type="spellEnd"/>
            <w:proofErr w:type="gramEnd"/>
            <w:r w:rsidRPr="008F2806">
              <w:t xml:space="preserve"> </w:t>
            </w:r>
            <w:proofErr w:type="spellStart"/>
            <w:r w:rsidRPr="008F2806">
              <w:t>rurale</w:t>
            </w:r>
            <w:proofErr w:type="spellEnd"/>
          </w:p>
          <w:p w14:paraId="0E43F90C" w14:textId="77777777" w:rsidR="007B0B6F" w:rsidRPr="008F2806" w:rsidRDefault="007B0B6F" w:rsidP="00B02771">
            <w:pPr>
              <w:pStyle w:val="TableParagraph"/>
              <w:spacing w:line="276" w:lineRule="auto"/>
              <w:ind w:left="142" w:firstLine="43"/>
            </w:pPr>
            <w:proofErr w:type="spellStart"/>
            <w:r w:rsidRPr="008F2806">
              <w:rPr>
                <w:b/>
              </w:rPr>
              <w:t>Măsura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corespunde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obiectivelor</w:t>
            </w:r>
            <w:proofErr w:type="spellEnd"/>
            <w:r w:rsidRPr="008F2806">
              <w:rPr>
                <w:b/>
              </w:rPr>
              <w:t xml:space="preserve"> art. 20 din Reg. (UE) nr. 1305/2013: </w:t>
            </w:r>
            <w:proofErr w:type="spellStart"/>
            <w:r w:rsidRPr="008F2806">
              <w:t>Servicii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bază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reînoirea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satelor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zonele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rurale</w:t>
            </w:r>
            <w:proofErr w:type="spellEnd"/>
            <w:r w:rsidRPr="008F2806">
              <w:t>.</w:t>
            </w:r>
          </w:p>
          <w:p w14:paraId="60B60578" w14:textId="77777777" w:rsidR="007B0B6F" w:rsidRPr="008F2806" w:rsidRDefault="007B0B6F" w:rsidP="00B02771">
            <w:pPr>
              <w:pStyle w:val="TableParagraph"/>
              <w:spacing w:before="1"/>
              <w:ind w:left="142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Contribuţia</w:t>
            </w:r>
            <w:proofErr w:type="spellEnd"/>
            <w:r w:rsidRPr="008F2806">
              <w:rPr>
                <w:b/>
              </w:rPr>
              <w:t xml:space="preserve"> la </w:t>
            </w:r>
            <w:proofErr w:type="spellStart"/>
            <w:r w:rsidRPr="008F2806">
              <w:rPr>
                <w:b/>
              </w:rPr>
              <w:t>domeniul</w:t>
            </w:r>
            <w:proofErr w:type="spellEnd"/>
            <w:r w:rsidRPr="008F2806">
              <w:rPr>
                <w:b/>
              </w:rPr>
              <w:t xml:space="preserve"> de </w:t>
            </w:r>
            <w:proofErr w:type="spellStart"/>
            <w:r w:rsidRPr="008F2806">
              <w:rPr>
                <w:b/>
              </w:rPr>
              <w:t>intervenţie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prevăzut</w:t>
            </w:r>
            <w:proofErr w:type="spellEnd"/>
            <w:r w:rsidRPr="008F2806">
              <w:rPr>
                <w:b/>
              </w:rPr>
              <w:t xml:space="preserve"> la art.5, </w:t>
            </w:r>
            <w:proofErr w:type="gramStart"/>
            <w:r w:rsidRPr="008F2806">
              <w:rPr>
                <w:b/>
              </w:rPr>
              <w:t>Reg.(</w:t>
            </w:r>
            <w:proofErr w:type="gramEnd"/>
            <w:r w:rsidRPr="008F2806">
              <w:rPr>
                <w:b/>
              </w:rPr>
              <w:t>UE) nr.1305/2013:</w:t>
            </w:r>
          </w:p>
          <w:p w14:paraId="41FCAAB4" w14:textId="77777777" w:rsidR="007B0B6F" w:rsidRPr="008F2806" w:rsidRDefault="007B0B6F" w:rsidP="00B02771">
            <w:pPr>
              <w:pStyle w:val="TableParagraph"/>
              <w:spacing w:before="38" w:line="255" w:lineRule="exact"/>
              <w:ind w:left="142" w:firstLine="43"/>
            </w:pPr>
            <w:r w:rsidRPr="008F2806">
              <w:t xml:space="preserve">6B - </w:t>
            </w:r>
            <w:proofErr w:type="spellStart"/>
            <w:r w:rsidRPr="008F2806">
              <w:t>Încurajarea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dezvoltării</w:t>
            </w:r>
            <w:proofErr w:type="spellEnd"/>
            <w:r w:rsidRPr="008F2806">
              <w:t xml:space="preserve"> locale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zonele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rurale</w:t>
            </w:r>
            <w:proofErr w:type="spellEnd"/>
          </w:p>
          <w:p w14:paraId="152D9AA1" w14:textId="77777777" w:rsidR="007B0B6F" w:rsidRPr="008F2806" w:rsidRDefault="007B0B6F" w:rsidP="00B02771">
            <w:pPr>
              <w:pStyle w:val="TableParagraph"/>
              <w:spacing w:line="278" w:lineRule="auto"/>
              <w:ind w:left="142" w:right="1524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Contribuţia</w:t>
            </w:r>
            <w:proofErr w:type="spellEnd"/>
            <w:r w:rsidRPr="008F2806">
              <w:rPr>
                <w:b/>
              </w:rPr>
              <w:t xml:space="preserve"> la </w:t>
            </w:r>
            <w:proofErr w:type="spellStart"/>
            <w:r w:rsidRPr="008F2806">
              <w:rPr>
                <w:b/>
              </w:rPr>
              <w:t>urmatoarele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obiective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transversale</w:t>
            </w:r>
            <w:proofErr w:type="spellEnd"/>
            <w:r w:rsidRPr="008F2806">
              <w:rPr>
                <w:b/>
              </w:rPr>
              <w:t xml:space="preserve"> ale </w:t>
            </w:r>
            <w:proofErr w:type="gramStart"/>
            <w:r w:rsidRPr="008F2806">
              <w:rPr>
                <w:b/>
              </w:rPr>
              <w:t>Reg.(</w:t>
            </w:r>
            <w:proofErr w:type="gramEnd"/>
            <w:r w:rsidRPr="008F2806">
              <w:rPr>
                <w:b/>
              </w:rPr>
              <w:t xml:space="preserve">UE) 1305/2013: </w:t>
            </w:r>
            <w:proofErr w:type="spellStart"/>
            <w:r w:rsidRPr="008F2806">
              <w:rPr>
                <w:b/>
              </w:rPr>
              <w:t>Inovare</w:t>
            </w:r>
            <w:proofErr w:type="spellEnd"/>
          </w:p>
          <w:p w14:paraId="1191C0CC" w14:textId="77777777" w:rsidR="007B0B6F" w:rsidRPr="008F2806" w:rsidRDefault="007B0B6F" w:rsidP="00B02771">
            <w:pPr>
              <w:pStyle w:val="TableParagraph"/>
              <w:spacing w:line="278" w:lineRule="auto"/>
              <w:ind w:left="142" w:right="84" w:firstLine="43"/>
            </w:pPr>
            <w:r w:rsidRPr="008F2806">
              <w:t xml:space="preserve">Se </w:t>
            </w:r>
            <w:proofErr w:type="spellStart"/>
            <w:r w:rsidRPr="008F2806">
              <w:t>vor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incuraja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investiţiile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vizeaza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introducerea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tehnologii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echipamente</w:t>
            </w:r>
            <w:proofErr w:type="spellEnd"/>
            <w:r w:rsidRPr="008F2806">
              <w:t xml:space="preserve"> cu </w:t>
            </w:r>
            <w:proofErr w:type="spellStart"/>
            <w:r w:rsidRPr="008F2806">
              <w:t>caracter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inovator</w:t>
            </w:r>
            <w:proofErr w:type="spellEnd"/>
            <w:r w:rsidRPr="008F2806">
              <w:t xml:space="preserve"> care au ca scop </w:t>
            </w:r>
            <w:proofErr w:type="spellStart"/>
            <w:r w:rsidRPr="008F2806">
              <w:t>îmbunatăţirea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serviciilor</w:t>
            </w:r>
            <w:proofErr w:type="spellEnd"/>
            <w:r w:rsidRPr="008F2806">
              <w:t xml:space="preserve"> locale.</w:t>
            </w:r>
          </w:p>
          <w:p w14:paraId="1F9E0F54" w14:textId="77777777" w:rsidR="007B0B6F" w:rsidRPr="008F2806" w:rsidRDefault="007B0B6F" w:rsidP="00B02771">
            <w:pPr>
              <w:pStyle w:val="TableParagraph"/>
              <w:spacing w:line="251" w:lineRule="exact"/>
              <w:ind w:left="142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Protecţia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mediului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şi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atenuarea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schimbărilor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climatice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şi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adaptarea</w:t>
            </w:r>
            <w:proofErr w:type="spellEnd"/>
            <w:r w:rsidRPr="008F2806">
              <w:rPr>
                <w:b/>
              </w:rPr>
              <w:t xml:space="preserve"> la </w:t>
            </w:r>
            <w:proofErr w:type="spellStart"/>
            <w:r w:rsidRPr="008F2806">
              <w:rPr>
                <w:b/>
              </w:rPr>
              <w:t>acestea</w:t>
            </w:r>
            <w:proofErr w:type="spellEnd"/>
          </w:p>
          <w:p w14:paraId="0DBECC5B" w14:textId="77777777" w:rsidR="007B0B6F" w:rsidRPr="008F2806" w:rsidRDefault="007B0B6F" w:rsidP="00B02771">
            <w:pPr>
              <w:pStyle w:val="TableParagraph"/>
              <w:spacing w:before="34"/>
              <w:ind w:left="142" w:firstLine="43"/>
            </w:pPr>
            <w:r w:rsidRPr="008F2806">
              <w:t xml:space="preserve">Se </w:t>
            </w:r>
            <w:proofErr w:type="spellStart"/>
            <w:r w:rsidRPr="008F2806">
              <w:t>vor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încuraja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investițiile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vizează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eficientizarea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energetică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economisirea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energiei</w:t>
            </w:r>
            <w:proofErr w:type="spellEnd"/>
            <w:r w:rsidRPr="008F2806">
              <w:t>.</w:t>
            </w:r>
          </w:p>
          <w:p w14:paraId="6BB2736E" w14:textId="77777777" w:rsidR="007B0B6F" w:rsidRPr="008F2806" w:rsidRDefault="007B0B6F" w:rsidP="00B02771">
            <w:pPr>
              <w:pStyle w:val="TableParagraph"/>
              <w:spacing w:before="38"/>
              <w:ind w:left="142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Complementaritatea</w:t>
            </w:r>
            <w:proofErr w:type="spellEnd"/>
            <w:r w:rsidRPr="008F2806">
              <w:rPr>
                <w:b/>
              </w:rPr>
              <w:t xml:space="preserve"> cu </w:t>
            </w:r>
            <w:proofErr w:type="spellStart"/>
            <w:r w:rsidRPr="008F2806">
              <w:rPr>
                <w:b/>
              </w:rPr>
              <w:t>alte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măsuri</w:t>
            </w:r>
            <w:proofErr w:type="spellEnd"/>
            <w:r w:rsidRPr="008F2806">
              <w:rPr>
                <w:b/>
              </w:rPr>
              <w:t xml:space="preserve"> din SDL:</w:t>
            </w:r>
          </w:p>
          <w:p w14:paraId="380341E4" w14:textId="5EEF392F" w:rsidR="007B0B6F" w:rsidRPr="008F2806" w:rsidRDefault="007B0B6F" w:rsidP="00B02771">
            <w:pPr>
              <w:pStyle w:val="TableParagraph"/>
              <w:spacing w:before="37" w:line="276" w:lineRule="auto"/>
              <w:ind w:left="142" w:right="96" w:firstLine="43"/>
              <w:jc w:val="both"/>
            </w:pPr>
            <w:proofErr w:type="spellStart"/>
            <w:r w:rsidRPr="008F2806">
              <w:t>Măsura</w:t>
            </w:r>
            <w:proofErr w:type="spellEnd"/>
            <w:r w:rsidRPr="008F2806">
              <w:t xml:space="preserve"> 5/6B “</w:t>
            </w:r>
            <w:proofErr w:type="spellStart"/>
            <w:r w:rsidRPr="008F2806">
              <w:t>Sprijinirea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comunităţii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vederea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dezvoltării</w:t>
            </w:r>
            <w:proofErr w:type="spellEnd"/>
            <w:r w:rsidRPr="008F2806">
              <w:t xml:space="preserve"> locale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zonele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rurale</w:t>
            </w:r>
            <w:proofErr w:type="spellEnd"/>
            <w:r w:rsidRPr="008F2806">
              <w:t xml:space="preserve">" </w:t>
            </w:r>
            <w:proofErr w:type="spellStart"/>
            <w:r w:rsidRPr="008F2806">
              <w:t>este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complementară</w:t>
            </w:r>
            <w:proofErr w:type="spellEnd"/>
            <w:r w:rsidRPr="008F2806">
              <w:t xml:space="preserve"> cu </w:t>
            </w:r>
            <w:proofErr w:type="spellStart"/>
            <w:r w:rsidRPr="008F2806">
              <w:t>Măsura</w:t>
            </w:r>
            <w:proofErr w:type="spellEnd"/>
            <w:r w:rsidRPr="008F2806">
              <w:t xml:space="preserve"> 4/6B “</w:t>
            </w:r>
            <w:proofErr w:type="spellStart"/>
            <w:r w:rsidRPr="008F2806">
              <w:t>Investiţii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infrastructura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socială</w:t>
            </w:r>
            <w:proofErr w:type="spellEnd"/>
            <w:r w:rsidRPr="008F2806">
              <w:t xml:space="preserve">”, </w:t>
            </w:r>
            <w:proofErr w:type="spellStart"/>
            <w:r w:rsidRPr="008F2806">
              <w:t>beneficiari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direcţi</w:t>
            </w:r>
            <w:proofErr w:type="spellEnd"/>
            <w:r w:rsidRPr="008F2806">
              <w:t xml:space="preserve"> ai </w:t>
            </w:r>
            <w:proofErr w:type="spellStart"/>
            <w:r w:rsidRPr="008F2806">
              <w:t>măsuri</w:t>
            </w:r>
            <w:proofErr w:type="spellEnd"/>
            <w:r w:rsidRPr="008F2806">
              <w:t xml:space="preserve"> 4/6B </w:t>
            </w:r>
            <w:proofErr w:type="spellStart"/>
            <w:r w:rsidRPr="008F2806">
              <w:t>fiind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beneficiari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indirecţi</w:t>
            </w:r>
            <w:proofErr w:type="spellEnd"/>
            <w:r w:rsidRPr="008F2806">
              <w:t xml:space="preserve"> la </w:t>
            </w:r>
            <w:proofErr w:type="spellStart"/>
            <w:r w:rsidRPr="008F2806">
              <w:t>măsura</w:t>
            </w:r>
            <w:proofErr w:type="spellEnd"/>
            <w:r w:rsidRPr="008F2806">
              <w:t xml:space="preserve"> 5</w:t>
            </w:r>
            <w:r>
              <w:t>/</w:t>
            </w:r>
            <w:r w:rsidRPr="008F2806">
              <w:t>6B</w:t>
            </w:r>
          </w:p>
          <w:p w14:paraId="70039647" w14:textId="77777777" w:rsidR="007B0B6F" w:rsidRPr="008F2806" w:rsidRDefault="007B0B6F" w:rsidP="00B02771">
            <w:pPr>
              <w:pStyle w:val="TableParagraph"/>
              <w:spacing w:before="2" w:line="276" w:lineRule="auto"/>
              <w:ind w:left="142" w:right="93" w:firstLine="43"/>
              <w:jc w:val="both"/>
            </w:pPr>
            <w:proofErr w:type="spellStart"/>
            <w:r w:rsidRPr="008F2806">
              <w:rPr>
                <w:b/>
              </w:rPr>
              <w:t>Sinergia</w:t>
            </w:r>
            <w:proofErr w:type="spellEnd"/>
            <w:r w:rsidRPr="008F2806">
              <w:rPr>
                <w:b/>
              </w:rPr>
              <w:t xml:space="preserve"> cu </w:t>
            </w:r>
            <w:proofErr w:type="spellStart"/>
            <w:r w:rsidRPr="008F2806">
              <w:rPr>
                <w:b/>
              </w:rPr>
              <w:t>alte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masuri</w:t>
            </w:r>
            <w:proofErr w:type="spellEnd"/>
            <w:r w:rsidRPr="008F2806">
              <w:rPr>
                <w:b/>
              </w:rPr>
              <w:t xml:space="preserve"> din SDL: </w:t>
            </w:r>
            <w:proofErr w:type="spellStart"/>
            <w:r w:rsidRPr="008F2806">
              <w:t>Prioritatea</w:t>
            </w:r>
            <w:proofErr w:type="spellEnd"/>
            <w:r w:rsidRPr="008F2806">
              <w:t xml:space="preserve"> 6 – “</w:t>
            </w:r>
            <w:proofErr w:type="spellStart"/>
            <w:r w:rsidRPr="008F2806">
              <w:t>Promovarea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incluziunii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sociale</w:t>
            </w:r>
            <w:proofErr w:type="spellEnd"/>
            <w:r w:rsidRPr="008F2806">
              <w:t xml:space="preserve">, a </w:t>
            </w:r>
            <w:proofErr w:type="spellStart"/>
            <w:r w:rsidRPr="008F2806">
              <w:t>reducerii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săraciei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dezvoltării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economice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zonele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rurale</w:t>
            </w:r>
            <w:proofErr w:type="spellEnd"/>
            <w:r w:rsidRPr="008F2806">
              <w:t xml:space="preserve">” </w:t>
            </w:r>
            <w:proofErr w:type="spellStart"/>
            <w:r w:rsidRPr="008F2806">
              <w:t>este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realizată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două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măsuri</w:t>
            </w:r>
            <w:proofErr w:type="spellEnd"/>
            <w:r w:rsidRPr="008F2806">
              <w:t xml:space="preserve">: </w:t>
            </w:r>
            <w:proofErr w:type="spellStart"/>
            <w:r w:rsidRPr="008F2806">
              <w:t>Măsura</w:t>
            </w:r>
            <w:proofErr w:type="spellEnd"/>
            <w:r w:rsidRPr="008F2806">
              <w:t xml:space="preserve"> 4/6</w:t>
            </w:r>
            <w:proofErr w:type="gramStart"/>
            <w:r w:rsidRPr="008F2806">
              <w:t>B“</w:t>
            </w:r>
            <w:proofErr w:type="gramEnd"/>
            <w:r w:rsidRPr="008F2806">
              <w:t>Investiţii</w:t>
            </w:r>
            <w:r>
              <w:t xml:space="preserve"> </w:t>
            </w:r>
            <w:proofErr w:type="spellStart"/>
            <w:r w:rsidRPr="008F2806">
              <w:t>în</w:t>
            </w:r>
            <w:proofErr w:type="spellEnd"/>
            <w:r>
              <w:t xml:space="preserve"> </w:t>
            </w:r>
            <w:proofErr w:type="spellStart"/>
            <w:r w:rsidRPr="008F2806">
              <w:t>infrastructura</w:t>
            </w:r>
            <w:proofErr w:type="spellEnd"/>
            <w:r>
              <w:t xml:space="preserve"> </w:t>
            </w:r>
            <w:proofErr w:type="spellStart"/>
            <w:r w:rsidRPr="008F2806">
              <w:t>socială”şi</w:t>
            </w:r>
            <w:proofErr w:type="spellEnd"/>
            <w:r>
              <w:t xml:space="preserve"> </w:t>
            </w:r>
            <w:proofErr w:type="spellStart"/>
            <w:r w:rsidRPr="008F2806">
              <w:t>Măsura</w:t>
            </w:r>
            <w:proofErr w:type="spellEnd"/>
            <w:r>
              <w:t xml:space="preserve"> </w:t>
            </w:r>
            <w:r w:rsidRPr="008F2806">
              <w:t>5/6B</w:t>
            </w:r>
            <w:r>
              <w:t xml:space="preserve"> </w:t>
            </w:r>
            <w:r w:rsidRPr="008F2806">
              <w:t>“</w:t>
            </w:r>
            <w:proofErr w:type="spellStart"/>
            <w:r w:rsidRPr="008F2806">
              <w:t>Sprijinirea</w:t>
            </w:r>
            <w:proofErr w:type="spellEnd"/>
            <w:r>
              <w:t xml:space="preserve"> </w:t>
            </w:r>
            <w:proofErr w:type="spellStart"/>
            <w:r w:rsidRPr="008F2806">
              <w:t>comunităţii</w:t>
            </w:r>
            <w:proofErr w:type="spellEnd"/>
            <w:r>
              <w:t xml:space="preserve"> </w:t>
            </w:r>
            <w:proofErr w:type="spellStart"/>
            <w:r w:rsidRPr="008F2806">
              <w:t>în</w:t>
            </w:r>
            <w:proofErr w:type="spellEnd"/>
            <w:r>
              <w:t xml:space="preserve"> </w:t>
            </w:r>
            <w:proofErr w:type="spellStart"/>
            <w:r w:rsidRPr="008F2806">
              <w:t>vederea</w:t>
            </w:r>
            <w:proofErr w:type="spellEnd"/>
          </w:p>
          <w:p w14:paraId="1A086B4B" w14:textId="54A90273" w:rsidR="007B0B6F" w:rsidRPr="008F2806" w:rsidRDefault="007B0B6F" w:rsidP="00B02771">
            <w:pPr>
              <w:pStyle w:val="TableParagraph"/>
              <w:ind w:left="142" w:firstLine="43"/>
            </w:pPr>
            <w:proofErr w:type="spellStart"/>
            <w:r w:rsidRPr="008F2806">
              <w:t>dezvoltării</w:t>
            </w:r>
            <w:proofErr w:type="spellEnd"/>
            <w:r w:rsidRPr="008F2806">
              <w:t xml:space="preserve"> locale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zonele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rurale</w:t>
            </w:r>
            <w:proofErr w:type="spellEnd"/>
            <w:r w:rsidRPr="008F2806">
              <w:t>"</w:t>
            </w:r>
          </w:p>
        </w:tc>
      </w:tr>
      <w:tr w:rsidR="007B0B6F" w:rsidRPr="008F2806" w14:paraId="3B32EBD4" w14:textId="77777777" w:rsidTr="007B0B6F">
        <w:tc>
          <w:tcPr>
            <w:tcW w:w="9786" w:type="dxa"/>
          </w:tcPr>
          <w:p w14:paraId="3EC39605" w14:textId="77777777" w:rsidR="007B0B6F" w:rsidRPr="008F2806" w:rsidRDefault="007B0B6F" w:rsidP="00B02771">
            <w:pPr>
              <w:pStyle w:val="TableParagraph"/>
              <w:spacing w:line="243" w:lineRule="exact"/>
              <w:ind w:left="142" w:firstLine="43"/>
              <w:rPr>
                <w:b/>
              </w:rPr>
            </w:pPr>
            <w:r w:rsidRPr="008F2806">
              <w:rPr>
                <w:b/>
              </w:rPr>
              <w:lastRenderedPageBreak/>
              <w:t xml:space="preserve">2. </w:t>
            </w:r>
            <w:proofErr w:type="spellStart"/>
            <w:r w:rsidRPr="008F2806">
              <w:rPr>
                <w:b/>
              </w:rPr>
              <w:t>Valoarea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adăugată</w:t>
            </w:r>
            <w:proofErr w:type="spellEnd"/>
            <w:r w:rsidRPr="008F2806">
              <w:rPr>
                <w:b/>
              </w:rPr>
              <w:t xml:space="preserve"> a </w:t>
            </w:r>
            <w:proofErr w:type="spellStart"/>
            <w:r w:rsidRPr="008F2806">
              <w:rPr>
                <w:b/>
              </w:rPr>
              <w:t>măsurii</w:t>
            </w:r>
            <w:proofErr w:type="spellEnd"/>
          </w:p>
          <w:p w14:paraId="705F04FF" w14:textId="77777777" w:rsidR="007B0B6F" w:rsidRPr="008F2806" w:rsidRDefault="007B0B6F" w:rsidP="00B02771">
            <w:pPr>
              <w:pStyle w:val="TableParagraph"/>
              <w:spacing w:before="39" w:line="276" w:lineRule="auto"/>
              <w:ind w:left="142" w:right="94" w:firstLine="43"/>
            </w:pPr>
            <w:proofErr w:type="spellStart"/>
            <w:r w:rsidRPr="008F2806">
              <w:t>Analizând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nevoile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idenfificate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analiza</w:t>
            </w:r>
            <w:proofErr w:type="spellEnd"/>
            <w:r w:rsidRPr="008F2806">
              <w:t xml:space="preserve"> SWOT a </w:t>
            </w:r>
            <w:proofErr w:type="spellStart"/>
            <w:r w:rsidRPr="008F2806">
              <w:t>zonei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reiese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infrastructura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bază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este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subdezvoltată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împiedicând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creşterea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economică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ocuparea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forţei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muncă</w:t>
            </w:r>
            <w:proofErr w:type="spellEnd"/>
            <w:r w:rsidRPr="008F2806">
              <w:t>.</w:t>
            </w:r>
          </w:p>
          <w:p w14:paraId="084FB0E9" w14:textId="77777777" w:rsidR="007B0B6F" w:rsidRPr="008F2806" w:rsidRDefault="007B0B6F" w:rsidP="00B02771">
            <w:pPr>
              <w:pStyle w:val="TableParagraph"/>
              <w:spacing w:line="254" w:lineRule="exact"/>
              <w:ind w:left="142" w:firstLine="43"/>
            </w:pP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introducerea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acestei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măsuri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SDL se </w:t>
            </w:r>
            <w:proofErr w:type="spellStart"/>
            <w:r w:rsidRPr="008F2806">
              <w:t>raspunde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nevoilor</w:t>
            </w:r>
            <w:proofErr w:type="spellEnd"/>
            <w:r w:rsidRPr="008F2806">
              <w:t xml:space="preserve"> din </w:t>
            </w:r>
            <w:proofErr w:type="spellStart"/>
            <w:r w:rsidRPr="008F2806">
              <w:t>zonă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ceea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priveşte</w:t>
            </w:r>
            <w:proofErr w:type="spellEnd"/>
          </w:p>
          <w:p w14:paraId="7442A14D" w14:textId="77777777" w:rsidR="007B0B6F" w:rsidRPr="008F2806" w:rsidRDefault="007B0B6F" w:rsidP="00B02771">
            <w:pPr>
              <w:pStyle w:val="TableParagraph"/>
              <w:spacing w:before="6" w:line="290" w:lineRule="atLeast"/>
              <w:ind w:left="142" w:firstLine="43"/>
            </w:pPr>
            <w:proofErr w:type="spellStart"/>
            <w:r w:rsidRPr="008F2806">
              <w:t>infrastructura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serviciile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bază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fără</w:t>
            </w:r>
            <w:proofErr w:type="spellEnd"/>
            <w:r w:rsidRPr="008F2806">
              <w:t xml:space="preserve"> de care nu </w:t>
            </w:r>
            <w:proofErr w:type="spellStart"/>
            <w:r w:rsidRPr="008F2806">
              <w:t>este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posibilă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dezvoltarea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socială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economică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teritoriului</w:t>
            </w:r>
            <w:proofErr w:type="spellEnd"/>
            <w:r w:rsidRPr="008F2806">
              <w:t xml:space="preserve"> GAL.</w:t>
            </w:r>
          </w:p>
        </w:tc>
      </w:tr>
      <w:tr w:rsidR="007B0B6F" w:rsidRPr="008F2806" w14:paraId="45EBCF6C" w14:textId="77777777" w:rsidTr="007B0B6F">
        <w:tc>
          <w:tcPr>
            <w:tcW w:w="9786" w:type="dxa"/>
          </w:tcPr>
          <w:p w14:paraId="2B8DEA60" w14:textId="77777777" w:rsidR="007B0B6F" w:rsidRPr="008F2806" w:rsidRDefault="007B0B6F" w:rsidP="00B02771">
            <w:pPr>
              <w:pStyle w:val="TableParagraph"/>
              <w:spacing w:line="243" w:lineRule="exact"/>
              <w:ind w:left="142" w:firstLine="43"/>
              <w:rPr>
                <w:b/>
              </w:rPr>
            </w:pPr>
            <w:r w:rsidRPr="008F2806">
              <w:rPr>
                <w:b/>
              </w:rPr>
              <w:t xml:space="preserve">3. </w:t>
            </w:r>
            <w:proofErr w:type="spellStart"/>
            <w:r w:rsidRPr="008F2806">
              <w:rPr>
                <w:b/>
              </w:rPr>
              <w:t>Trimiteri</w:t>
            </w:r>
            <w:proofErr w:type="spellEnd"/>
            <w:r w:rsidRPr="008F2806">
              <w:rPr>
                <w:b/>
              </w:rPr>
              <w:t xml:space="preserve"> la </w:t>
            </w:r>
            <w:proofErr w:type="spellStart"/>
            <w:r w:rsidRPr="008F2806">
              <w:rPr>
                <w:b/>
              </w:rPr>
              <w:t>alte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acte</w:t>
            </w:r>
            <w:proofErr w:type="spellEnd"/>
            <w:r w:rsidRPr="008F2806">
              <w:rPr>
                <w:b/>
              </w:rPr>
              <w:t xml:space="preserve"> legislative</w:t>
            </w:r>
          </w:p>
          <w:p w14:paraId="7E652DDA" w14:textId="77777777" w:rsidR="007B0B6F" w:rsidRPr="008F2806" w:rsidRDefault="007B0B6F" w:rsidP="00B02771">
            <w:pPr>
              <w:pStyle w:val="TableParagraph"/>
              <w:spacing w:before="37" w:line="276" w:lineRule="auto"/>
              <w:ind w:left="142" w:right="96" w:firstLine="43"/>
              <w:jc w:val="both"/>
            </w:pPr>
            <w:proofErr w:type="spellStart"/>
            <w:r w:rsidRPr="008F2806">
              <w:rPr>
                <w:b/>
              </w:rPr>
              <w:t>Legislaţie</w:t>
            </w:r>
            <w:proofErr w:type="spellEnd"/>
            <w:r w:rsidRPr="008F2806">
              <w:rPr>
                <w:b/>
              </w:rPr>
              <w:t xml:space="preserve"> UE: </w:t>
            </w:r>
            <w:proofErr w:type="spellStart"/>
            <w:r w:rsidRPr="008F2806">
              <w:t>Regulamentul</w:t>
            </w:r>
            <w:proofErr w:type="spellEnd"/>
            <w:r w:rsidRPr="008F2806">
              <w:t xml:space="preserve"> (UE) nr. 1303/2013, </w:t>
            </w:r>
            <w:proofErr w:type="spellStart"/>
            <w:r w:rsidRPr="008F2806">
              <w:t>Regulamentul</w:t>
            </w:r>
            <w:proofErr w:type="spellEnd"/>
            <w:r w:rsidRPr="008F2806">
              <w:t xml:space="preserve"> (UE) nr. 1305/2013, </w:t>
            </w:r>
            <w:proofErr w:type="spellStart"/>
            <w:r w:rsidRPr="008F2806">
              <w:t>Regulamentul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delegat</w:t>
            </w:r>
            <w:proofErr w:type="spellEnd"/>
            <w:r w:rsidRPr="008F2806">
              <w:t xml:space="preserve"> (UE) nr. 807/2014, </w:t>
            </w:r>
            <w:proofErr w:type="spellStart"/>
            <w:r w:rsidRPr="008F2806">
              <w:t>Regulamentul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punere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aplicare</w:t>
            </w:r>
            <w:proofErr w:type="spellEnd"/>
            <w:r w:rsidRPr="008F2806">
              <w:t xml:space="preserve"> (UE) nr. 808/2014, Reg. (CE) nr.1407/2013;</w:t>
            </w:r>
          </w:p>
          <w:p w14:paraId="0A9D0141" w14:textId="77777777" w:rsidR="007B0B6F" w:rsidRPr="008F2806" w:rsidRDefault="007B0B6F" w:rsidP="00B02771">
            <w:pPr>
              <w:pStyle w:val="TableParagraph"/>
              <w:ind w:left="142" w:firstLine="43"/>
              <w:jc w:val="both"/>
            </w:pPr>
            <w:proofErr w:type="spellStart"/>
            <w:r w:rsidRPr="008F2806">
              <w:rPr>
                <w:b/>
              </w:rPr>
              <w:t>Legislaţie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naţională</w:t>
            </w:r>
            <w:proofErr w:type="spellEnd"/>
            <w:r w:rsidRPr="008F2806">
              <w:rPr>
                <w:b/>
              </w:rPr>
              <w:t xml:space="preserve">: </w:t>
            </w:r>
            <w:proofErr w:type="spellStart"/>
            <w:r w:rsidRPr="008F2806">
              <w:t>Legea</w:t>
            </w:r>
            <w:proofErr w:type="spellEnd"/>
            <w:r w:rsidRPr="008F2806">
              <w:t xml:space="preserve"> nr. 1/2011, </w:t>
            </w:r>
            <w:proofErr w:type="spellStart"/>
            <w:r w:rsidRPr="008F2806">
              <w:t>Legea</w:t>
            </w:r>
            <w:proofErr w:type="spellEnd"/>
            <w:r w:rsidRPr="008F2806">
              <w:t xml:space="preserve"> nr. 263/2007, </w:t>
            </w:r>
            <w:proofErr w:type="spellStart"/>
            <w:r w:rsidRPr="008F2806">
              <w:t>Legea</w:t>
            </w:r>
            <w:proofErr w:type="spellEnd"/>
            <w:r w:rsidRPr="008F2806">
              <w:t xml:space="preserve"> nr. 215/2001, </w:t>
            </w:r>
            <w:proofErr w:type="spellStart"/>
            <w:r w:rsidRPr="008F2806">
              <w:t>Legea</w:t>
            </w:r>
            <w:proofErr w:type="spellEnd"/>
            <w:r w:rsidRPr="008F2806">
              <w:t xml:space="preserve"> nr.</w:t>
            </w:r>
          </w:p>
          <w:p w14:paraId="4445D43C" w14:textId="77777777" w:rsidR="007B0B6F" w:rsidRPr="008F2806" w:rsidRDefault="007B0B6F" w:rsidP="00B02771">
            <w:pPr>
              <w:pStyle w:val="TableParagraph"/>
              <w:spacing w:before="40"/>
              <w:ind w:left="142" w:firstLine="43"/>
              <w:jc w:val="both"/>
            </w:pPr>
            <w:r w:rsidRPr="008F2806">
              <w:t xml:space="preserve">422/2001, </w:t>
            </w:r>
            <w:proofErr w:type="spellStart"/>
            <w:r w:rsidRPr="008F2806">
              <w:t>Legea</w:t>
            </w:r>
            <w:proofErr w:type="spellEnd"/>
            <w:r w:rsidRPr="008F2806">
              <w:t xml:space="preserve"> nr 489/2006, </w:t>
            </w:r>
            <w:proofErr w:type="spellStart"/>
            <w:r w:rsidRPr="008F2806">
              <w:t>Hotararea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Guvern</w:t>
            </w:r>
            <w:proofErr w:type="spellEnd"/>
            <w:r w:rsidRPr="008F2806">
              <w:t xml:space="preserve"> Nr. 226/2015.</w:t>
            </w:r>
          </w:p>
        </w:tc>
      </w:tr>
      <w:tr w:rsidR="007B0B6F" w:rsidRPr="008F2806" w14:paraId="70B829A0" w14:textId="77777777" w:rsidTr="007B0B6F">
        <w:tc>
          <w:tcPr>
            <w:tcW w:w="9786" w:type="dxa"/>
          </w:tcPr>
          <w:p w14:paraId="028142F9" w14:textId="77777777" w:rsidR="007B0B6F" w:rsidRPr="008F2806" w:rsidRDefault="007B0B6F" w:rsidP="00B02771">
            <w:pPr>
              <w:pStyle w:val="TableParagraph"/>
              <w:spacing w:line="243" w:lineRule="exact"/>
              <w:ind w:left="142" w:firstLine="43"/>
              <w:rPr>
                <w:b/>
              </w:rPr>
            </w:pPr>
            <w:r w:rsidRPr="008F2806">
              <w:rPr>
                <w:b/>
              </w:rPr>
              <w:t xml:space="preserve">4. </w:t>
            </w:r>
            <w:proofErr w:type="spellStart"/>
            <w:r w:rsidRPr="008F2806">
              <w:rPr>
                <w:b/>
              </w:rPr>
              <w:t>Beneficiari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direcţi</w:t>
            </w:r>
            <w:proofErr w:type="spellEnd"/>
            <w:r w:rsidRPr="008F2806">
              <w:rPr>
                <w:b/>
              </w:rPr>
              <w:t>/</w:t>
            </w:r>
            <w:proofErr w:type="spellStart"/>
            <w:r w:rsidRPr="008F2806">
              <w:rPr>
                <w:b/>
              </w:rPr>
              <w:t>indirecţi</w:t>
            </w:r>
            <w:proofErr w:type="spellEnd"/>
            <w:r w:rsidRPr="008F2806">
              <w:rPr>
                <w:b/>
              </w:rPr>
              <w:t xml:space="preserve"> (</w:t>
            </w:r>
            <w:proofErr w:type="spellStart"/>
            <w:r w:rsidRPr="008F2806">
              <w:rPr>
                <w:b/>
              </w:rPr>
              <w:t>grup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ţintă</w:t>
            </w:r>
            <w:proofErr w:type="spellEnd"/>
            <w:r w:rsidRPr="008F2806">
              <w:rPr>
                <w:b/>
              </w:rPr>
              <w:t>)</w:t>
            </w:r>
          </w:p>
          <w:p w14:paraId="33F2EAAD" w14:textId="77777777" w:rsidR="007B0B6F" w:rsidRPr="008F2806" w:rsidRDefault="007B0B6F" w:rsidP="00B02771">
            <w:pPr>
              <w:pStyle w:val="TableParagraph"/>
              <w:spacing w:before="39" w:line="276" w:lineRule="auto"/>
              <w:ind w:left="142" w:firstLine="43"/>
            </w:pPr>
            <w:proofErr w:type="spellStart"/>
            <w:r w:rsidRPr="008F2806">
              <w:rPr>
                <w:b/>
              </w:rPr>
              <w:t>Beneficiari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direcţi</w:t>
            </w:r>
            <w:proofErr w:type="spellEnd"/>
            <w:r w:rsidRPr="008F2806">
              <w:rPr>
                <w:b/>
              </w:rPr>
              <w:t xml:space="preserve">: </w:t>
            </w:r>
            <w:proofErr w:type="spellStart"/>
            <w:r w:rsidRPr="008F2806">
              <w:t>autorităţi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 xml:space="preserve"> locale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asociaţiile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acestora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unități</w:t>
            </w:r>
            <w:proofErr w:type="spellEnd"/>
            <w:r w:rsidRPr="008F2806">
              <w:t xml:space="preserve"> de cult </w:t>
            </w:r>
            <w:proofErr w:type="gramStart"/>
            <w:r w:rsidRPr="008F2806">
              <w:t>conform</w:t>
            </w:r>
            <w:proofErr w:type="gramEnd"/>
            <w:r w:rsidRPr="008F2806">
              <w:t xml:space="preserve"> </w:t>
            </w:r>
            <w:proofErr w:type="spellStart"/>
            <w:r w:rsidRPr="008F2806">
              <w:t>legislației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nationale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vigoare</w:t>
            </w:r>
            <w:proofErr w:type="spellEnd"/>
            <w:r w:rsidRPr="008F2806">
              <w:t>, ONG.</w:t>
            </w:r>
          </w:p>
          <w:p w14:paraId="0921CCBD" w14:textId="77777777" w:rsidR="007B0B6F" w:rsidRPr="008F2806" w:rsidRDefault="007B0B6F" w:rsidP="00B02771">
            <w:pPr>
              <w:pStyle w:val="TableParagraph"/>
              <w:spacing w:before="1"/>
              <w:ind w:left="142" w:firstLine="43"/>
            </w:pPr>
            <w:proofErr w:type="spellStart"/>
            <w:r w:rsidRPr="008F2806">
              <w:rPr>
                <w:b/>
              </w:rPr>
              <w:t>Beneficiari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indirecţi</w:t>
            </w:r>
            <w:proofErr w:type="spellEnd"/>
            <w:r w:rsidRPr="008F2806">
              <w:rPr>
                <w:b/>
              </w:rPr>
              <w:t xml:space="preserve">: </w:t>
            </w:r>
            <w:proofErr w:type="spellStart"/>
            <w:r w:rsidRPr="008F2806">
              <w:t>Populația</w:t>
            </w:r>
            <w:proofErr w:type="spellEnd"/>
            <w:r w:rsidRPr="008F2806">
              <w:t xml:space="preserve"> local.</w:t>
            </w:r>
          </w:p>
        </w:tc>
      </w:tr>
      <w:tr w:rsidR="007B0B6F" w:rsidRPr="008F2806" w14:paraId="751F524C" w14:textId="77777777" w:rsidTr="007B0B6F">
        <w:tc>
          <w:tcPr>
            <w:tcW w:w="9786" w:type="dxa"/>
          </w:tcPr>
          <w:p w14:paraId="6421DD74" w14:textId="77777777" w:rsidR="007B0B6F" w:rsidRPr="008F2806" w:rsidRDefault="007B0B6F" w:rsidP="00B02771">
            <w:pPr>
              <w:pStyle w:val="TableParagraph"/>
              <w:spacing w:line="243" w:lineRule="exact"/>
              <w:ind w:left="142" w:firstLine="43"/>
              <w:rPr>
                <w:b/>
              </w:rPr>
            </w:pPr>
            <w:r w:rsidRPr="008F2806">
              <w:rPr>
                <w:b/>
              </w:rPr>
              <w:t xml:space="preserve">5. Tip de </w:t>
            </w:r>
            <w:proofErr w:type="spellStart"/>
            <w:r w:rsidRPr="008F2806">
              <w:rPr>
                <w:b/>
              </w:rPr>
              <w:t>sprijin</w:t>
            </w:r>
            <w:proofErr w:type="spellEnd"/>
            <w:r w:rsidRPr="008F2806">
              <w:rPr>
                <w:b/>
              </w:rPr>
              <w:t xml:space="preserve"> (conform </w:t>
            </w:r>
            <w:proofErr w:type="spellStart"/>
            <w:r w:rsidRPr="008F2806">
              <w:rPr>
                <w:b/>
              </w:rPr>
              <w:t>prevederilor</w:t>
            </w:r>
            <w:proofErr w:type="spellEnd"/>
            <w:r w:rsidRPr="008F2806">
              <w:rPr>
                <w:b/>
              </w:rPr>
              <w:t xml:space="preserve"> art. 67 din Reg. (UE) nr.1303/2013)</w:t>
            </w:r>
          </w:p>
          <w:p w14:paraId="02398E93" w14:textId="77777777" w:rsidR="007B0B6F" w:rsidRPr="008F2806" w:rsidRDefault="007B0B6F" w:rsidP="00B02771">
            <w:pPr>
              <w:pStyle w:val="TableParagraph"/>
              <w:spacing w:before="5" w:line="290" w:lineRule="atLeast"/>
              <w:ind w:left="142" w:firstLine="43"/>
            </w:pPr>
            <w:proofErr w:type="spellStart"/>
            <w:r w:rsidRPr="008F2806">
              <w:t>Sprijinul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va</w:t>
            </w:r>
            <w:proofErr w:type="spellEnd"/>
            <w:r w:rsidRPr="008F2806">
              <w:t xml:space="preserve"> fi </w:t>
            </w:r>
            <w:proofErr w:type="spellStart"/>
            <w:r w:rsidRPr="008F2806">
              <w:t>acordat</w:t>
            </w:r>
            <w:proofErr w:type="spellEnd"/>
            <w:r w:rsidRPr="008F2806">
              <w:t xml:space="preserve"> sub forma </w:t>
            </w:r>
            <w:proofErr w:type="spellStart"/>
            <w:r w:rsidRPr="008F2806">
              <w:t>rambursării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costurilor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eligibile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suportate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plătite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efectiv</w:t>
            </w:r>
            <w:proofErr w:type="spellEnd"/>
            <w:r w:rsidRPr="008F2806">
              <w:t xml:space="preserve">. </w:t>
            </w:r>
            <w:proofErr w:type="spellStart"/>
            <w:r w:rsidRPr="008F2806">
              <w:t>Beneficiarii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sprijinului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investiţii</w:t>
            </w:r>
            <w:proofErr w:type="spellEnd"/>
            <w:r w:rsidRPr="008F2806">
              <w:t xml:space="preserve"> pot </w:t>
            </w:r>
            <w:proofErr w:type="spellStart"/>
            <w:r w:rsidRPr="008F2806">
              <w:t>solicita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plata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unui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avans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pâna</w:t>
            </w:r>
            <w:proofErr w:type="spellEnd"/>
            <w:r w:rsidRPr="008F2806">
              <w:t xml:space="preserve"> la 50% din </w:t>
            </w:r>
            <w:proofErr w:type="spellStart"/>
            <w:r w:rsidRPr="008F2806">
              <w:t>ajutorul</w:t>
            </w:r>
            <w:proofErr w:type="spellEnd"/>
            <w:r w:rsidRPr="008F2806">
              <w:t xml:space="preserve"> public </w:t>
            </w:r>
            <w:proofErr w:type="spellStart"/>
            <w:r w:rsidRPr="008F2806">
              <w:t>acordat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aceste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investiţii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către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agenţiile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plăţi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competente</w:t>
            </w:r>
            <w:proofErr w:type="spellEnd"/>
            <w:r w:rsidRPr="008F2806">
              <w:t>.</w:t>
            </w:r>
          </w:p>
        </w:tc>
      </w:tr>
      <w:tr w:rsidR="007B0B6F" w:rsidRPr="008F2806" w14:paraId="1D7BC473" w14:textId="77777777" w:rsidTr="007B0B6F">
        <w:tc>
          <w:tcPr>
            <w:tcW w:w="9786" w:type="dxa"/>
          </w:tcPr>
          <w:p w14:paraId="4DA536F4" w14:textId="77777777" w:rsidR="007B0B6F" w:rsidRPr="008F2806" w:rsidRDefault="007B0B6F" w:rsidP="007B0B6F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76" w:lineRule="auto"/>
              <w:ind w:left="142" w:right="4993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Tipuri</w:t>
            </w:r>
            <w:proofErr w:type="spellEnd"/>
            <w:r w:rsidRPr="008F2806">
              <w:rPr>
                <w:b/>
              </w:rPr>
              <w:t xml:space="preserve"> de </w:t>
            </w:r>
            <w:proofErr w:type="spellStart"/>
            <w:r w:rsidRPr="008F2806">
              <w:rPr>
                <w:b/>
              </w:rPr>
              <w:t>acţiuni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eligibile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şineeligibile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Tipuri</w:t>
            </w:r>
            <w:proofErr w:type="spellEnd"/>
            <w:r w:rsidRPr="008F2806">
              <w:rPr>
                <w:b/>
              </w:rPr>
              <w:t xml:space="preserve"> de </w:t>
            </w:r>
            <w:proofErr w:type="spellStart"/>
            <w:r w:rsidRPr="008F2806">
              <w:rPr>
                <w:b/>
              </w:rPr>
              <w:t>acţiunieligibile</w:t>
            </w:r>
            <w:proofErr w:type="spellEnd"/>
            <w:r w:rsidRPr="008F2806">
              <w:rPr>
                <w:b/>
              </w:rPr>
              <w:t>:</w:t>
            </w:r>
          </w:p>
          <w:p w14:paraId="563A1D75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76" w:lineRule="auto"/>
              <w:ind w:left="142" w:right="95" w:firstLine="43"/>
            </w:pPr>
            <w:proofErr w:type="spellStart"/>
            <w:r w:rsidRPr="008F2806">
              <w:t>Înființarea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amenajarea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spațiilor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agrement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populația</w:t>
            </w:r>
            <w:proofErr w:type="spellEnd"/>
            <w:r w:rsidRPr="008F2806">
              <w:t xml:space="preserve"> </w:t>
            </w:r>
            <w:proofErr w:type="spellStart"/>
            <w:r w:rsidRPr="008F2806">
              <w:rPr>
                <w:spacing w:val="-99"/>
              </w:rPr>
              <w:t>r</w:t>
            </w:r>
            <w:r w:rsidRPr="008F2806">
              <w:t>rurală</w:t>
            </w:r>
            <w:proofErr w:type="spellEnd"/>
            <w:r w:rsidRPr="008F2806">
              <w:t xml:space="preserve"> (</w:t>
            </w:r>
            <w:proofErr w:type="spellStart"/>
            <w:r w:rsidRPr="008F2806">
              <w:t>parcuri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spaţii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joacă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copii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terenuri</w:t>
            </w:r>
            <w:proofErr w:type="spellEnd"/>
            <w:r w:rsidRPr="008F2806">
              <w:t xml:space="preserve"> de </w:t>
            </w:r>
            <w:proofErr w:type="spellStart"/>
            <w:proofErr w:type="gramStart"/>
            <w:r w:rsidRPr="008F2806">
              <w:t>sport,etc</w:t>
            </w:r>
            <w:proofErr w:type="spellEnd"/>
            <w:r w:rsidRPr="008F2806">
              <w:t>.</w:t>
            </w:r>
            <w:proofErr w:type="gramEnd"/>
            <w:r w:rsidRPr="008F2806">
              <w:t>);</w:t>
            </w:r>
          </w:p>
          <w:p w14:paraId="0E890426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ind w:left="142" w:firstLine="43"/>
            </w:pPr>
            <w:proofErr w:type="spellStart"/>
            <w:r w:rsidRPr="008F2806">
              <w:t>Înființarea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modernizarea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>/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extinderea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rețelei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 xml:space="preserve"> de</w:t>
            </w:r>
            <w:r>
              <w:t xml:space="preserve"> </w:t>
            </w:r>
            <w:proofErr w:type="spellStart"/>
            <w:r w:rsidRPr="008F2806">
              <w:t>iluminat</w:t>
            </w:r>
            <w:proofErr w:type="spellEnd"/>
            <w:r w:rsidRPr="008F2806">
              <w:t>;</w:t>
            </w:r>
          </w:p>
          <w:p w14:paraId="3970D5D6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26"/>
              <w:ind w:left="142" w:firstLine="43"/>
            </w:pPr>
            <w:proofErr w:type="spellStart"/>
            <w:r w:rsidRPr="008F2806">
              <w:t>Înființarea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>/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extinderea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sistemelor</w:t>
            </w:r>
            <w:proofErr w:type="spellEnd"/>
            <w:r w:rsidRPr="008F2806">
              <w:t xml:space="preserve"> de</w:t>
            </w:r>
            <w:r>
              <w:t xml:space="preserve"> </w:t>
            </w:r>
            <w:proofErr w:type="spellStart"/>
            <w:r w:rsidRPr="008F2806">
              <w:t>supraveghere</w:t>
            </w:r>
            <w:proofErr w:type="spellEnd"/>
            <w:r w:rsidRPr="008F2806">
              <w:t>;</w:t>
            </w:r>
          </w:p>
          <w:p w14:paraId="38C836C7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7" w:line="278" w:lineRule="auto"/>
              <w:ind w:left="142" w:right="97" w:firstLine="43"/>
            </w:pPr>
            <w:proofErr w:type="spellStart"/>
            <w:r w:rsidRPr="008F2806">
              <w:t>Achiziționarea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utilajelor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echipamentelor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serviciile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 xml:space="preserve"> locale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rPr>
                <w:spacing w:val="-13"/>
              </w:rPr>
              <w:t>cadrul</w:t>
            </w:r>
            <w:proofErr w:type="spellEnd"/>
            <w:r w:rsidRPr="008F2806">
              <w:rPr>
                <w:spacing w:val="-13"/>
              </w:rPr>
              <w:t xml:space="preserve"> </w:t>
            </w:r>
            <w:proofErr w:type="spellStart"/>
            <w:r w:rsidRPr="008F2806">
              <w:t>primăriilor</w:t>
            </w:r>
            <w:proofErr w:type="spellEnd"/>
            <w:r w:rsidRPr="008F2806">
              <w:t xml:space="preserve"> (</w:t>
            </w:r>
            <w:proofErr w:type="spellStart"/>
            <w:r w:rsidRPr="008F2806">
              <w:t>buldoexcavatoare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miniexcavatoare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utilaje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stins</w:t>
            </w:r>
            <w:proofErr w:type="spellEnd"/>
            <w:r w:rsidRPr="008F2806">
              <w:t xml:space="preserve"> </w:t>
            </w:r>
            <w:proofErr w:type="spellStart"/>
            <w:proofErr w:type="gramStart"/>
            <w:r w:rsidRPr="008F2806">
              <w:t>incendii,etc</w:t>
            </w:r>
            <w:proofErr w:type="spellEnd"/>
            <w:proofErr w:type="gramEnd"/>
            <w:r w:rsidRPr="008F2806">
              <w:t>).</w:t>
            </w:r>
          </w:p>
          <w:p w14:paraId="73EA476F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51" w:lineRule="exact"/>
              <w:ind w:left="142" w:firstLine="43"/>
            </w:pPr>
            <w:proofErr w:type="spellStart"/>
            <w:r w:rsidRPr="008F2806">
              <w:t>Modernizarea</w:t>
            </w:r>
            <w:proofErr w:type="spellEnd"/>
            <w:r w:rsidRPr="008F2806">
              <w:t>/</w:t>
            </w:r>
            <w:proofErr w:type="spellStart"/>
            <w:r w:rsidRPr="008F2806">
              <w:t>dotarea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si</w:t>
            </w:r>
            <w:proofErr w:type="spellEnd"/>
            <w:r w:rsidRPr="008F2806">
              <w:t>/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reabilitarea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termica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cladirilor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instituţiilor</w:t>
            </w:r>
            <w:proofErr w:type="spellEnd"/>
            <w:r>
              <w:t xml:space="preserve"> </w:t>
            </w:r>
            <w:proofErr w:type="spellStart"/>
            <w:r w:rsidRPr="008F2806">
              <w:t>publice</w:t>
            </w:r>
            <w:proofErr w:type="spellEnd"/>
            <w:r w:rsidRPr="008F2806">
              <w:t>.</w:t>
            </w:r>
          </w:p>
          <w:p w14:paraId="7DC350AD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 w:line="276" w:lineRule="auto"/>
              <w:ind w:left="142" w:right="96" w:firstLine="43"/>
            </w:pPr>
            <w:proofErr w:type="spellStart"/>
            <w:r w:rsidRPr="008F2806">
              <w:t>Infiintarea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modernizarea</w:t>
            </w:r>
            <w:proofErr w:type="spellEnd"/>
            <w:r w:rsidRPr="008F2806">
              <w:t>/</w:t>
            </w:r>
            <w:proofErr w:type="spellStart"/>
            <w:r w:rsidRPr="008F2806">
              <w:t>dotarea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gradiniţelor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gramStart"/>
            <w:r w:rsidRPr="008F2806">
              <w:t>a</w:t>
            </w:r>
            <w:proofErr w:type="gramEnd"/>
            <w:r w:rsidRPr="008F2806">
              <w:t xml:space="preserve"> </w:t>
            </w:r>
            <w:proofErr w:type="spellStart"/>
            <w:r w:rsidRPr="008F2806">
              <w:t>infrastructurii</w:t>
            </w:r>
            <w:proofErr w:type="spellEnd"/>
            <w:r w:rsidRPr="008F2806">
              <w:t xml:space="preserve"> de tip after- school.</w:t>
            </w:r>
          </w:p>
          <w:p w14:paraId="48FAF7A8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line="276" w:lineRule="auto"/>
              <w:ind w:left="142" w:right="95" w:firstLine="43"/>
              <w:jc w:val="both"/>
            </w:pPr>
            <w:proofErr w:type="spellStart"/>
            <w:r w:rsidRPr="008F2806">
              <w:t>Investiţii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scopul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conservării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specificului</w:t>
            </w:r>
            <w:proofErr w:type="spellEnd"/>
            <w:r w:rsidRPr="008F2806">
              <w:t xml:space="preserve"> local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moştenirii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culturale</w:t>
            </w:r>
            <w:proofErr w:type="spellEnd"/>
            <w:r w:rsidRPr="008F2806">
              <w:t xml:space="preserve"> (</w:t>
            </w:r>
            <w:proofErr w:type="spellStart"/>
            <w:r w:rsidRPr="008F2806">
              <w:t>modernizarea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renovarea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>/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dotarea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căminelor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culturale</w:t>
            </w:r>
            <w:proofErr w:type="spellEnd"/>
            <w:r w:rsidRPr="008F2806">
              <w:t xml:space="preserve">; </w:t>
            </w:r>
            <w:proofErr w:type="spellStart"/>
            <w:r w:rsidRPr="008F2806">
              <w:t>achizitie</w:t>
            </w:r>
            <w:proofErr w:type="spellEnd"/>
            <w:r w:rsidRPr="008F2806">
              <w:t xml:space="preserve"> </w:t>
            </w:r>
            <w:r w:rsidRPr="008F2806">
              <w:rPr>
                <w:spacing w:val="-11"/>
              </w:rPr>
              <w:t xml:space="preserve">costume </w:t>
            </w:r>
            <w:proofErr w:type="spellStart"/>
            <w:r w:rsidRPr="008F2806">
              <w:t>populare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traditionale</w:t>
            </w:r>
            <w:proofErr w:type="spellEnd"/>
            <w:r w:rsidRPr="008F2806">
              <w:t xml:space="preserve">; </w:t>
            </w:r>
            <w:proofErr w:type="spellStart"/>
            <w:r w:rsidRPr="008F2806">
              <w:t>restaurarea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conservarea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 xml:space="preserve"> / 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dotarea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rPr>
                <w:spacing w:val="-13"/>
              </w:rPr>
              <w:t>așezămintelor</w:t>
            </w:r>
            <w:proofErr w:type="spellEnd"/>
            <w:r w:rsidRPr="008F2806">
              <w:rPr>
                <w:spacing w:val="-13"/>
              </w:rPr>
              <w:t xml:space="preserve"> </w:t>
            </w:r>
            <w:proofErr w:type="spellStart"/>
            <w:r w:rsidRPr="008F2806">
              <w:t>monahale</w:t>
            </w:r>
            <w:proofErr w:type="spellEnd"/>
            <w:r w:rsidRPr="008F2806">
              <w:t>);</w:t>
            </w:r>
          </w:p>
          <w:p w14:paraId="5EFBB6C8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76" w:lineRule="auto"/>
              <w:ind w:left="142" w:right="96" w:firstLine="43"/>
            </w:pPr>
            <w:proofErr w:type="spellStart"/>
            <w:r w:rsidRPr="008F2806">
              <w:t>Inființarea</w:t>
            </w:r>
            <w:proofErr w:type="spellEnd"/>
            <w:r w:rsidRPr="008F2806">
              <w:t>/</w:t>
            </w:r>
            <w:proofErr w:type="spellStart"/>
            <w:r w:rsidRPr="008F2806">
              <w:t>dezvoltarea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și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dotarea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infrastructurii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valorificare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produselor</w:t>
            </w:r>
            <w:proofErr w:type="spellEnd"/>
            <w:r w:rsidRPr="008F2806">
              <w:t xml:space="preserve"> </w:t>
            </w:r>
            <w:proofErr w:type="gramStart"/>
            <w:r w:rsidRPr="008F2806">
              <w:t>locale(</w:t>
            </w:r>
            <w:proofErr w:type="spellStart"/>
            <w:proofErr w:type="gramEnd"/>
            <w:r w:rsidRPr="008F2806">
              <w:t>amenajare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piata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targ,etc</w:t>
            </w:r>
            <w:proofErr w:type="spellEnd"/>
            <w:r w:rsidRPr="008F2806">
              <w:t>.);</w:t>
            </w:r>
          </w:p>
          <w:p w14:paraId="799FECD2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55" w:lineRule="exact"/>
              <w:ind w:left="142" w:firstLine="43"/>
            </w:pPr>
            <w:proofErr w:type="spellStart"/>
            <w:r w:rsidRPr="008F2806">
              <w:t>Orice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altă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acţiune</w:t>
            </w:r>
            <w:proofErr w:type="spellEnd"/>
            <w:r w:rsidRPr="008F2806">
              <w:t xml:space="preserve"> care </w:t>
            </w:r>
            <w:proofErr w:type="spellStart"/>
            <w:r w:rsidRPr="008F2806">
              <w:t>contribuie</w:t>
            </w:r>
            <w:proofErr w:type="spellEnd"/>
            <w:r w:rsidRPr="008F2806">
              <w:t xml:space="preserve"> la </w:t>
            </w:r>
            <w:proofErr w:type="spellStart"/>
            <w:r w:rsidRPr="008F2806">
              <w:t>atingerea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obiectivelor</w:t>
            </w:r>
            <w:proofErr w:type="spellEnd"/>
            <w:r>
              <w:t xml:space="preserve"> </w:t>
            </w:r>
            <w:proofErr w:type="spellStart"/>
            <w:r w:rsidRPr="008F2806">
              <w:t>propuse</w:t>
            </w:r>
            <w:proofErr w:type="spellEnd"/>
            <w:r w:rsidRPr="008F2806">
              <w:t>.</w:t>
            </w:r>
          </w:p>
          <w:p w14:paraId="074D3026" w14:textId="77777777" w:rsidR="007B0B6F" w:rsidRPr="008F2806" w:rsidRDefault="007B0B6F" w:rsidP="00B02771">
            <w:pPr>
              <w:pStyle w:val="TableParagraph"/>
              <w:spacing w:line="255" w:lineRule="exact"/>
              <w:ind w:left="142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Tipuri</w:t>
            </w:r>
            <w:proofErr w:type="spellEnd"/>
            <w:r w:rsidRPr="008F2806">
              <w:rPr>
                <w:b/>
              </w:rPr>
              <w:t xml:space="preserve"> de </w:t>
            </w:r>
            <w:proofErr w:type="spellStart"/>
            <w:r w:rsidRPr="008F2806">
              <w:rPr>
                <w:b/>
              </w:rPr>
              <w:t>acţiuni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neeligibile</w:t>
            </w:r>
            <w:proofErr w:type="spellEnd"/>
            <w:r w:rsidRPr="008F2806">
              <w:rPr>
                <w:b/>
              </w:rPr>
              <w:t>:</w:t>
            </w:r>
          </w:p>
          <w:p w14:paraId="373CDF06" w14:textId="77777777" w:rsidR="007B0B6F" w:rsidRPr="008F2806" w:rsidRDefault="007B0B6F" w:rsidP="007B0B6F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9"/>
              <w:ind w:left="142" w:firstLine="43"/>
            </w:pPr>
            <w:proofErr w:type="spellStart"/>
            <w:r w:rsidRPr="008F2806">
              <w:t>Acţiuni</w:t>
            </w:r>
            <w:proofErr w:type="spellEnd"/>
            <w:r w:rsidRPr="008F2806">
              <w:t xml:space="preserve"> care nu </w:t>
            </w:r>
            <w:proofErr w:type="spellStart"/>
            <w:r w:rsidRPr="008F2806">
              <w:t>contribuie</w:t>
            </w:r>
            <w:proofErr w:type="spellEnd"/>
            <w:r w:rsidRPr="008F2806">
              <w:t xml:space="preserve"> la </w:t>
            </w:r>
            <w:proofErr w:type="spellStart"/>
            <w:r w:rsidRPr="008F2806">
              <w:t>atingerea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nici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unui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obiectiv</w:t>
            </w:r>
            <w:proofErr w:type="spellEnd"/>
            <w:r w:rsidRPr="008F2806">
              <w:t xml:space="preserve"> din </w:t>
            </w:r>
            <w:proofErr w:type="spellStart"/>
            <w:r w:rsidRPr="008F2806">
              <w:t>aceasta</w:t>
            </w:r>
            <w:proofErr w:type="spellEnd"/>
            <w:r>
              <w:t xml:space="preserve"> </w:t>
            </w:r>
            <w:proofErr w:type="spellStart"/>
            <w:r w:rsidRPr="008F2806">
              <w:t>masură</w:t>
            </w:r>
            <w:proofErr w:type="spellEnd"/>
          </w:p>
          <w:p w14:paraId="3544AC04" w14:textId="77777777" w:rsidR="007B0B6F" w:rsidRPr="008F2806" w:rsidRDefault="007B0B6F" w:rsidP="00B02771">
            <w:pPr>
              <w:pStyle w:val="TableParagraph"/>
              <w:spacing w:before="38" w:line="276" w:lineRule="auto"/>
              <w:ind w:left="142" w:firstLine="43"/>
            </w:pPr>
            <w:r w:rsidRPr="008F2806">
              <w:t xml:space="preserve">Lista </w:t>
            </w:r>
            <w:proofErr w:type="spellStart"/>
            <w:r w:rsidRPr="008F2806">
              <w:t>acţiunilor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costurilor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eligibile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neeligibile</w:t>
            </w:r>
            <w:proofErr w:type="spellEnd"/>
            <w:r w:rsidRPr="008F2806">
              <w:t xml:space="preserve"> se </w:t>
            </w:r>
            <w:proofErr w:type="spellStart"/>
            <w:r w:rsidRPr="008F2806">
              <w:t>va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completa</w:t>
            </w:r>
            <w:proofErr w:type="spellEnd"/>
            <w:r w:rsidRPr="008F2806">
              <w:t xml:space="preserve"> in </w:t>
            </w:r>
            <w:proofErr w:type="spellStart"/>
            <w:r w:rsidRPr="008F2806">
              <w:t>Ghidul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Solicitantului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inclusiv</w:t>
            </w:r>
            <w:proofErr w:type="spellEnd"/>
            <w:r w:rsidRPr="008F2806">
              <w:t xml:space="preserve"> cu </w:t>
            </w:r>
            <w:proofErr w:type="spellStart"/>
            <w:r w:rsidRPr="008F2806">
              <w:t>prevederile</w:t>
            </w:r>
            <w:proofErr w:type="spellEnd"/>
            <w:r w:rsidRPr="008F2806">
              <w:t xml:space="preserve"> HG Nr. 226/2015.</w:t>
            </w:r>
          </w:p>
          <w:p w14:paraId="2687F031" w14:textId="77777777" w:rsidR="007B0B6F" w:rsidRPr="008F2806" w:rsidRDefault="007B0B6F" w:rsidP="00B02771">
            <w:pPr>
              <w:pStyle w:val="TableParagraph"/>
              <w:ind w:left="142" w:firstLine="43"/>
            </w:pPr>
            <w:proofErr w:type="spellStart"/>
            <w:r w:rsidRPr="008F2806">
              <w:t>Sprijinul</w:t>
            </w:r>
            <w:proofErr w:type="spellEnd"/>
            <w:r w:rsidRPr="008F2806">
              <w:t xml:space="preserve"> public </w:t>
            </w:r>
            <w:proofErr w:type="spellStart"/>
            <w:r w:rsidRPr="008F2806">
              <w:t>nerambursabil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va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respecta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prevederile</w:t>
            </w:r>
            <w:proofErr w:type="spellEnd"/>
            <w:r w:rsidRPr="008F2806">
              <w:t xml:space="preserve"> Reg. (CE) nr.1407/2013 cu </w:t>
            </w:r>
            <w:proofErr w:type="spellStart"/>
            <w:r w:rsidRPr="008F2806">
              <w:t>privire</w:t>
            </w:r>
            <w:proofErr w:type="spellEnd"/>
            <w:r w:rsidRPr="008F2806">
              <w:t xml:space="preserve"> la</w:t>
            </w:r>
          </w:p>
          <w:p w14:paraId="4816605E" w14:textId="77777777" w:rsidR="007B0B6F" w:rsidRPr="008F2806" w:rsidRDefault="007B0B6F" w:rsidP="00B02771">
            <w:pPr>
              <w:pStyle w:val="TableParagraph"/>
              <w:spacing w:before="37"/>
              <w:ind w:left="142" w:firstLine="43"/>
            </w:pPr>
            <w:proofErr w:type="spellStart"/>
            <w:r w:rsidRPr="008F2806">
              <w:t>sprijinul</w:t>
            </w:r>
            <w:proofErr w:type="spellEnd"/>
            <w:r w:rsidRPr="008F2806">
              <w:t xml:space="preserve"> de minimis.</w:t>
            </w:r>
          </w:p>
        </w:tc>
      </w:tr>
      <w:tr w:rsidR="007B0B6F" w:rsidRPr="008F2806" w14:paraId="449FB3E4" w14:textId="77777777" w:rsidTr="007B0B6F">
        <w:tc>
          <w:tcPr>
            <w:tcW w:w="9786" w:type="dxa"/>
          </w:tcPr>
          <w:p w14:paraId="302C4280" w14:textId="77777777" w:rsidR="007B0B6F" w:rsidRPr="008F2806" w:rsidRDefault="007B0B6F" w:rsidP="00B02771">
            <w:pPr>
              <w:pStyle w:val="TableParagraph"/>
              <w:spacing w:line="243" w:lineRule="exact"/>
              <w:ind w:left="142" w:firstLine="43"/>
              <w:rPr>
                <w:b/>
              </w:rPr>
            </w:pPr>
            <w:r w:rsidRPr="008F2806">
              <w:rPr>
                <w:b/>
              </w:rPr>
              <w:t xml:space="preserve">7. </w:t>
            </w:r>
            <w:proofErr w:type="spellStart"/>
            <w:r w:rsidRPr="008F2806">
              <w:rPr>
                <w:b/>
              </w:rPr>
              <w:t>Condiţii</w:t>
            </w:r>
            <w:proofErr w:type="spellEnd"/>
            <w:r w:rsidRPr="008F2806">
              <w:rPr>
                <w:b/>
              </w:rPr>
              <w:t xml:space="preserve"> de </w:t>
            </w:r>
            <w:proofErr w:type="spellStart"/>
            <w:r w:rsidRPr="008F2806">
              <w:rPr>
                <w:b/>
              </w:rPr>
              <w:t>eligibilitate</w:t>
            </w:r>
            <w:proofErr w:type="spellEnd"/>
          </w:p>
          <w:p w14:paraId="2CFFF05C" w14:textId="77777777" w:rsidR="007B0B6F" w:rsidRPr="008F2806" w:rsidRDefault="007B0B6F" w:rsidP="007B0B6F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37"/>
              <w:ind w:left="142" w:firstLine="43"/>
              <w:rPr>
                <w:color w:val="5B9BD4"/>
              </w:rPr>
            </w:pPr>
            <w:proofErr w:type="spellStart"/>
            <w:r w:rsidRPr="008F2806">
              <w:t>Solicitantul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să</w:t>
            </w:r>
            <w:proofErr w:type="spellEnd"/>
            <w:r w:rsidRPr="008F2806">
              <w:t xml:space="preserve"> se </w:t>
            </w:r>
            <w:proofErr w:type="spellStart"/>
            <w:r w:rsidRPr="008F2806">
              <w:t>încadreze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categoria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beneficiarilor</w:t>
            </w:r>
            <w:proofErr w:type="spellEnd"/>
            <w:r>
              <w:t xml:space="preserve"> </w:t>
            </w:r>
            <w:proofErr w:type="spellStart"/>
            <w:r w:rsidRPr="008F2806">
              <w:t>eligibili</w:t>
            </w:r>
            <w:proofErr w:type="spellEnd"/>
            <w:r w:rsidRPr="008F2806">
              <w:t>;</w:t>
            </w:r>
          </w:p>
          <w:p w14:paraId="71B4B450" w14:textId="77777777" w:rsidR="007B0B6F" w:rsidRPr="008F2806" w:rsidRDefault="007B0B6F" w:rsidP="007B0B6F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40"/>
              <w:ind w:left="142" w:firstLine="43"/>
            </w:pPr>
            <w:proofErr w:type="spellStart"/>
            <w:r w:rsidRPr="008F2806">
              <w:t>Solicitantul</w:t>
            </w:r>
            <w:proofErr w:type="spellEnd"/>
            <w:r w:rsidRPr="008F2806">
              <w:t xml:space="preserve"> nu </w:t>
            </w:r>
            <w:proofErr w:type="spellStart"/>
            <w:r w:rsidRPr="008F2806">
              <w:t>trebuie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să</w:t>
            </w:r>
            <w:proofErr w:type="spellEnd"/>
            <w:r w:rsidRPr="008F2806">
              <w:t xml:space="preserve"> fie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insolvență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sau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incapacitate de</w:t>
            </w:r>
            <w:r>
              <w:t xml:space="preserve"> </w:t>
            </w:r>
            <w:proofErr w:type="spellStart"/>
            <w:r w:rsidRPr="008F2806">
              <w:t>plată</w:t>
            </w:r>
            <w:proofErr w:type="spellEnd"/>
            <w:r w:rsidRPr="008F2806">
              <w:t>;</w:t>
            </w:r>
          </w:p>
          <w:p w14:paraId="3C76586C" w14:textId="77777777" w:rsidR="007B0B6F" w:rsidRPr="008F2806" w:rsidRDefault="007B0B6F" w:rsidP="007B0B6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37" w:line="276" w:lineRule="auto"/>
              <w:ind w:left="142" w:right="94" w:firstLine="43"/>
            </w:pPr>
            <w:proofErr w:type="spellStart"/>
            <w:r w:rsidRPr="008F2806">
              <w:t>Solicitantul</w:t>
            </w:r>
            <w:proofErr w:type="spellEnd"/>
            <w:r w:rsidRPr="008F2806">
              <w:t xml:space="preserve"> se </w:t>
            </w:r>
            <w:proofErr w:type="spellStart"/>
            <w:r w:rsidRPr="008F2806">
              <w:t>angajează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să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asigure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întreținerea</w:t>
            </w:r>
            <w:proofErr w:type="spellEnd"/>
            <w:r w:rsidRPr="008F2806">
              <w:t>/</w:t>
            </w:r>
            <w:proofErr w:type="spellStart"/>
            <w:r w:rsidRPr="008F2806">
              <w:t>mentenanța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investiției</w:t>
            </w:r>
            <w:proofErr w:type="spellEnd"/>
            <w:r w:rsidRPr="008F2806">
              <w:t xml:space="preserve"> pe o </w:t>
            </w:r>
            <w:proofErr w:type="spellStart"/>
            <w:proofErr w:type="gramStart"/>
            <w:r w:rsidRPr="008F2806">
              <w:t>perioadă</w:t>
            </w:r>
            <w:proofErr w:type="spellEnd"/>
            <w:r w:rsidRPr="008F2806">
              <w:t xml:space="preserve">  minim</w:t>
            </w:r>
            <w:proofErr w:type="gramEnd"/>
            <w:r w:rsidRPr="008F2806">
              <w:t xml:space="preserve"> 5 ani, de la ultima</w:t>
            </w:r>
            <w:r>
              <w:t xml:space="preserve"> </w:t>
            </w:r>
            <w:proofErr w:type="spellStart"/>
            <w:r w:rsidRPr="008F2806">
              <w:t>plată</w:t>
            </w:r>
            <w:proofErr w:type="spellEnd"/>
            <w:r w:rsidRPr="008F2806">
              <w:t>;</w:t>
            </w:r>
          </w:p>
          <w:p w14:paraId="232B0EB6" w14:textId="77777777" w:rsidR="007B0B6F" w:rsidRPr="008F2806" w:rsidRDefault="007B0B6F" w:rsidP="007B0B6F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 w:line="276" w:lineRule="auto"/>
              <w:ind w:left="142" w:right="95" w:firstLine="43"/>
            </w:pPr>
            <w:proofErr w:type="spellStart"/>
            <w:r w:rsidRPr="008F2806">
              <w:t>Investiția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trebuie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să</w:t>
            </w:r>
            <w:proofErr w:type="spellEnd"/>
            <w:r w:rsidRPr="008F2806">
              <w:t xml:space="preserve"> se </w:t>
            </w:r>
            <w:proofErr w:type="spellStart"/>
            <w:r w:rsidRPr="008F2806">
              <w:t>încadreze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cel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puțin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unul</w:t>
            </w:r>
            <w:proofErr w:type="spellEnd"/>
            <w:r w:rsidRPr="008F2806">
              <w:t xml:space="preserve"> din </w:t>
            </w:r>
            <w:proofErr w:type="spellStart"/>
            <w:r w:rsidRPr="008F2806">
              <w:t>tipurile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activități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sprijinite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prin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măsură</w:t>
            </w:r>
            <w:proofErr w:type="spellEnd"/>
            <w:r w:rsidRPr="008F2806">
              <w:t>;</w:t>
            </w:r>
          </w:p>
          <w:p w14:paraId="45E03009" w14:textId="77777777" w:rsidR="007B0B6F" w:rsidRPr="008F2806" w:rsidRDefault="007B0B6F" w:rsidP="007B0B6F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1"/>
              <w:ind w:left="142" w:firstLine="43"/>
            </w:pPr>
            <w:proofErr w:type="spellStart"/>
            <w:r w:rsidRPr="008F2806">
              <w:t>Investiția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să</w:t>
            </w:r>
            <w:proofErr w:type="spellEnd"/>
            <w:r w:rsidRPr="008F2806">
              <w:t xml:space="preserve"> se </w:t>
            </w:r>
            <w:proofErr w:type="spellStart"/>
            <w:r w:rsidRPr="008F2806">
              <w:t>realizeze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teritoriul</w:t>
            </w:r>
            <w:proofErr w:type="spellEnd"/>
            <w:r>
              <w:t xml:space="preserve"> </w:t>
            </w:r>
            <w:r w:rsidRPr="008F2806">
              <w:t>GAL.</w:t>
            </w:r>
          </w:p>
        </w:tc>
      </w:tr>
      <w:tr w:rsidR="007B0B6F" w:rsidRPr="008F2806" w14:paraId="53A4D894" w14:textId="77777777" w:rsidTr="007B0B6F">
        <w:tc>
          <w:tcPr>
            <w:tcW w:w="9786" w:type="dxa"/>
          </w:tcPr>
          <w:p w14:paraId="3DC51DE0" w14:textId="77777777" w:rsidR="007B0B6F" w:rsidRPr="008F2806" w:rsidRDefault="007B0B6F" w:rsidP="007B0B6F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spacing w:line="243" w:lineRule="exact"/>
              <w:ind w:left="142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Criterii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deselecţie</w:t>
            </w:r>
            <w:proofErr w:type="spellEnd"/>
          </w:p>
          <w:p w14:paraId="4E17F15E" w14:textId="77777777" w:rsidR="007B0B6F" w:rsidRPr="008F2806" w:rsidRDefault="007B0B6F" w:rsidP="007B0B6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before="39"/>
              <w:ind w:left="142" w:firstLine="43"/>
            </w:pPr>
            <w:proofErr w:type="spellStart"/>
            <w:r w:rsidRPr="008F2806">
              <w:t>Relevanţa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proiectului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obiectivele</w:t>
            </w:r>
            <w:proofErr w:type="spellEnd"/>
            <w:r>
              <w:t xml:space="preserve"> </w:t>
            </w:r>
            <w:proofErr w:type="spellStart"/>
            <w:r w:rsidRPr="008F2806">
              <w:t>măsurii</w:t>
            </w:r>
            <w:proofErr w:type="spellEnd"/>
            <w:r w:rsidRPr="008F2806">
              <w:t>;</w:t>
            </w:r>
          </w:p>
          <w:p w14:paraId="07937892" w14:textId="77777777" w:rsidR="007B0B6F" w:rsidRPr="008F2806" w:rsidRDefault="007B0B6F" w:rsidP="007B0B6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before="38" w:line="255" w:lineRule="exact"/>
              <w:ind w:left="142" w:firstLine="43"/>
            </w:pPr>
            <w:proofErr w:type="spellStart"/>
            <w:r w:rsidRPr="008F2806">
              <w:t>Proiectul</w:t>
            </w:r>
            <w:proofErr w:type="spellEnd"/>
            <w:r w:rsidRPr="008F2806">
              <w:t xml:space="preserve"> include </w:t>
            </w:r>
            <w:proofErr w:type="spellStart"/>
            <w:r w:rsidRPr="008F2806">
              <w:t>elemente</w:t>
            </w:r>
            <w:proofErr w:type="spellEnd"/>
            <w:r>
              <w:t xml:space="preserve"> </w:t>
            </w:r>
            <w:proofErr w:type="spellStart"/>
            <w:r w:rsidRPr="008F2806">
              <w:t>inovative</w:t>
            </w:r>
            <w:proofErr w:type="spellEnd"/>
            <w:r w:rsidRPr="008F2806">
              <w:t>;</w:t>
            </w:r>
          </w:p>
          <w:p w14:paraId="737110F7" w14:textId="53A39D05" w:rsidR="007B0B6F" w:rsidRPr="008F2806" w:rsidRDefault="007B0B6F" w:rsidP="00E36A46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line="278" w:lineRule="auto"/>
              <w:ind w:left="142" w:right="95" w:firstLine="43"/>
            </w:pPr>
            <w:proofErr w:type="spellStart"/>
            <w:r w:rsidRPr="008F2806">
              <w:t>Proiectul</w:t>
            </w:r>
            <w:proofErr w:type="spellEnd"/>
            <w:r w:rsidRPr="008F2806">
              <w:t xml:space="preserve"> include </w:t>
            </w:r>
            <w:proofErr w:type="spellStart"/>
            <w:r w:rsidRPr="008F2806">
              <w:t>acţiuni</w:t>
            </w:r>
            <w:proofErr w:type="spellEnd"/>
            <w:r w:rsidRPr="008F2806">
              <w:t xml:space="preserve"> care </w:t>
            </w:r>
            <w:proofErr w:type="spellStart"/>
            <w:r w:rsidRPr="008F2806">
              <w:t>conduc</w:t>
            </w:r>
            <w:proofErr w:type="spellEnd"/>
            <w:r w:rsidRPr="008F2806">
              <w:t xml:space="preserve"> la </w:t>
            </w:r>
            <w:proofErr w:type="spellStart"/>
            <w:r w:rsidRPr="008F2806">
              <w:t>îndeplinirea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obiectivelor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transversale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mediu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climă</w:t>
            </w:r>
            <w:proofErr w:type="spellEnd"/>
            <w:r w:rsidRPr="008F2806">
              <w:t>;</w:t>
            </w:r>
          </w:p>
        </w:tc>
      </w:tr>
      <w:tr w:rsidR="007B0B6F" w:rsidRPr="008F2806" w14:paraId="7B3CF265" w14:textId="77777777" w:rsidTr="007B0B6F">
        <w:tc>
          <w:tcPr>
            <w:tcW w:w="9786" w:type="dxa"/>
          </w:tcPr>
          <w:p w14:paraId="7615818D" w14:textId="77777777" w:rsidR="007B0B6F" w:rsidRPr="008F2806" w:rsidRDefault="007B0B6F" w:rsidP="007B0B6F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line="243" w:lineRule="exact"/>
              <w:ind w:left="142" w:firstLine="43"/>
              <w:rPr>
                <w:b/>
              </w:rPr>
            </w:pPr>
            <w:proofErr w:type="spellStart"/>
            <w:r w:rsidRPr="008F2806">
              <w:rPr>
                <w:b/>
              </w:rPr>
              <w:t>Sume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aplicabile</w:t>
            </w:r>
            <w:proofErr w:type="spellEnd"/>
            <w:r w:rsidRPr="008F2806"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şi</w:t>
            </w:r>
            <w:proofErr w:type="spellEnd"/>
            <w:r w:rsidRPr="008F2806">
              <w:rPr>
                <w:b/>
              </w:rPr>
              <w:t xml:space="preserve"> rata</w:t>
            </w:r>
            <w:r>
              <w:rPr>
                <w:b/>
              </w:rPr>
              <w:t xml:space="preserve"> </w:t>
            </w:r>
            <w:proofErr w:type="spellStart"/>
            <w:r w:rsidRPr="008F2806">
              <w:rPr>
                <w:b/>
              </w:rPr>
              <w:t>sprijinului</w:t>
            </w:r>
            <w:proofErr w:type="spellEnd"/>
          </w:p>
          <w:p w14:paraId="3217EB9E" w14:textId="77777777" w:rsidR="007B0B6F" w:rsidRPr="008F2806" w:rsidRDefault="007B0B6F" w:rsidP="00B02771">
            <w:pPr>
              <w:pStyle w:val="TableParagraph"/>
              <w:spacing w:before="40" w:line="276" w:lineRule="auto"/>
              <w:ind w:left="142" w:right="96" w:firstLine="43"/>
              <w:jc w:val="both"/>
            </w:pPr>
            <w:r w:rsidRPr="008F2806">
              <w:t>Ca</w:t>
            </w:r>
            <w:r>
              <w:t xml:space="preserve"> </w:t>
            </w:r>
            <w:proofErr w:type="spellStart"/>
            <w:r w:rsidRPr="008F2806">
              <w:t>urmare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nevoilor</w:t>
            </w:r>
            <w:proofErr w:type="spellEnd"/>
            <w:r>
              <w:t xml:space="preserve"> </w:t>
            </w:r>
            <w:proofErr w:type="spellStart"/>
            <w:r w:rsidRPr="008F2806">
              <w:t>identificate</w:t>
            </w:r>
            <w:proofErr w:type="spellEnd"/>
            <w:r>
              <w:t xml:space="preserve"> </w:t>
            </w:r>
            <w:proofErr w:type="spellStart"/>
            <w:r w:rsidRPr="008F2806">
              <w:t>în</w:t>
            </w:r>
            <w:proofErr w:type="spellEnd"/>
            <w:r>
              <w:t xml:space="preserve"> </w:t>
            </w:r>
            <w:proofErr w:type="spellStart"/>
            <w:r w:rsidRPr="008F2806">
              <w:t>urma</w:t>
            </w:r>
            <w:proofErr w:type="spellEnd"/>
            <w:r>
              <w:t xml:space="preserve"> </w:t>
            </w:r>
            <w:proofErr w:type="spellStart"/>
            <w:r w:rsidRPr="008F2806">
              <w:t>consultărilor</w:t>
            </w:r>
            <w:proofErr w:type="spellEnd"/>
            <w:r>
              <w:t xml:space="preserve"> </w:t>
            </w:r>
            <w:proofErr w:type="spellStart"/>
            <w:r w:rsidRPr="008F2806">
              <w:t>publice</w:t>
            </w:r>
            <w:proofErr w:type="spellEnd"/>
            <w:r>
              <w:t xml:space="preserve"> </w:t>
            </w:r>
            <w:r w:rsidRPr="008F2806">
              <w:t>din</w:t>
            </w:r>
            <w:r>
              <w:t xml:space="preserve"> </w:t>
            </w:r>
            <w:proofErr w:type="spellStart"/>
            <w:r w:rsidRPr="008F2806">
              <w:t>teritoriu</w:t>
            </w:r>
            <w:proofErr w:type="spellEnd"/>
            <w:r>
              <w:t xml:space="preserve"> </w:t>
            </w:r>
            <w:r w:rsidRPr="008F2806">
              <w:t>cu</w:t>
            </w:r>
            <w:r>
              <w:t xml:space="preserve"> </w:t>
            </w:r>
            <w:proofErr w:type="spellStart"/>
            <w:r w:rsidRPr="008F2806">
              <w:t>reprezentanţii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sectorului</w:t>
            </w:r>
            <w:proofErr w:type="spellEnd"/>
            <w:r>
              <w:t xml:space="preserve"> </w:t>
            </w:r>
            <w:r w:rsidRPr="008F2806">
              <w:t>public,</w:t>
            </w:r>
            <w:r>
              <w:t xml:space="preserve"> </w:t>
            </w:r>
            <w:proofErr w:type="spellStart"/>
            <w:r w:rsidRPr="008F2806">
              <w:t>privat</w:t>
            </w:r>
            <w:proofErr w:type="spellEnd"/>
            <w:r>
              <w:t xml:space="preserve"> </w:t>
            </w:r>
            <w:proofErr w:type="spellStart"/>
            <w:r w:rsidRPr="008F2806">
              <w:t>şi</w:t>
            </w:r>
            <w:proofErr w:type="spellEnd"/>
            <w:r>
              <w:t xml:space="preserve"> </w:t>
            </w:r>
            <w:proofErr w:type="spellStart"/>
            <w:r w:rsidRPr="008F2806">
              <w:t>societate</w:t>
            </w:r>
            <w:proofErr w:type="spellEnd"/>
            <w:r>
              <w:t xml:space="preserve"> </w:t>
            </w:r>
            <w:proofErr w:type="spellStart"/>
            <w:r w:rsidRPr="008F2806">
              <w:t>civilă</w:t>
            </w:r>
            <w:proofErr w:type="spellEnd"/>
            <w:r>
              <w:t xml:space="preserve"> </w:t>
            </w:r>
            <w:proofErr w:type="spellStart"/>
            <w:r w:rsidRPr="008F2806">
              <w:t>în</w:t>
            </w:r>
            <w:proofErr w:type="spellEnd"/>
            <w:r>
              <w:t xml:space="preserve"> </w:t>
            </w:r>
            <w:proofErr w:type="spellStart"/>
            <w:r w:rsidRPr="008F2806">
              <w:t>ceea</w:t>
            </w:r>
            <w:proofErr w:type="spellEnd"/>
            <w:r>
              <w:t xml:space="preserve"> </w:t>
            </w:r>
            <w:proofErr w:type="spellStart"/>
            <w:r w:rsidRPr="008F2806">
              <w:t>ce</w:t>
            </w:r>
            <w:proofErr w:type="spellEnd"/>
            <w:r>
              <w:t xml:space="preserve"> </w:t>
            </w:r>
            <w:proofErr w:type="spellStart"/>
            <w:r w:rsidRPr="008F2806">
              <w:t>priveşte</w:t>
            </w:r>
            <w:proofErr w:type="spellEnd"/>
            <w:r>
              <w:t xml:space="preserve"> </w:t>
            </w:r>
            <w:proofErr w:type="spellStart"/>
            <w:r w:rsidRPr="008F2806">
              <w:t>incluziunea</w:t>
            </w:r>
            <w:proofErr w:type="spellEnd"/>
            <w:r>
              <w:t xml:space="preserve"> </w:t>
            </w:r>
            <w:proofErr w:type="spellStart"/>
            <w:r w:rsidRPr="008F2806">
              <w:t>socială</w:t>
            </w:r>
            <w:proofErr w:type="spellEnd"/>
            <w:r>
              <w:t xml:space="preserve"> </w:t>
            </w:r>
            <w:r w:rsidRPr="008F2806">
              <w:t>a</w:t>
            </w:r>
            <w:r>
              <w:t xml:space="preserve"> </w:t>
            </w:r>
            <w:proofErr w:type="spellStart"/>
            <w:r w:rsidRPr="008F2806">
              <w:t>minorităţii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rome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a </w:t>
            </w:r>
            <w:proofErr w:type="spellStart"/>
            <w:r w:rsidRPr="008F2806">
              <w:t>grupurilor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marginalizate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urmărind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îmbunătăţirea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condiţiilor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trai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teritoriul</w:t>
            </w:r>
            <w:proofErr w:type="spellEnd"/>
            <w:r w:rsidRPr="008F2806">
              <w:t xml:space="preserve"> GAL s-a </w:t>
            </w:r>
            <w:proofErr w:type="spellStart"/>
            <w:r w:rsidRPr="008F2806">
              <w:t>stabilit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intensitatea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şi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cuantumul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sprijinului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acordat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aceasta</w:t>
            </w:r>
            <w:proofErr w:type="spellEnd"/>
            <w:r>
              <w:t xml:space="preserve"> </w:t>
            </w:r>
            <w:proofErr w:type="spellStart"/>
            <w:r w:rsidRPr="008F2806">
              <w:t>masura</w:t>
            </w:r>
            <w:proofErr w:type="spellEnd"/>
            <w:r w:rsidRPr="008F2806">
              <w:t>.</w:t>
            </w:r>
          </w:p>
          <w:p w14:paraId="5AB6EDBB" w14:textId="77777777" w:rsidR="007B0B6F" w:rsidRPr="008F2806" w:rsidRDefault="007B0B6F" w:rsidP="00B02771">
            <w:pPr>
              <w:pStyle w:val="TableParagraph"/>
              <w:spacing w:line="278" w:lineRule="auto"/>
              <w:ind w:left="142" w:right="95" w:firstLine="43"/>
              <w:jc w:val="both"/>
            </w:pPr>
            <w:proofErr w:type="spellStart"/>
            <w:r w:rsidRPr="008F2806">
              <w:t>Cuantumul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sprijinului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nerambursabil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este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cuprins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intre</w:t>
            </w:r>
            <w:proofErr w:type="spellEnd"/>
            <w:r w:rsidRPr="008F2806">
              <w:t xml:space="preserve"> 5.000 - 100.000 euro/</w:t>
            </w:r>
            <w:proofErr w:type="spellStart"/>
            <w:r w:rsidRPr="008F2806">
              <w:t>proiect</w:t>
            </w:r>
            <w:proofErr w:type="spellEnd"/>
            <w:r w:rsidRPr="008F2806">
              <w:t xml:space="preserve">, </w:t>
            </w:r>
            <w:proofErr w:type="spellStart"/>
            <w:r w:rsidRPr="008F2806">
              <w:t>iar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intensitatea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este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în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funcţie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tipul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activităţilor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astfel</w:t>
            </w:r>
            <w:proofErr w:type="spellEnd"/>
            <w:r w:rsidRPr="008F2806">
              <w:t>:</w:t>
            </w:r>
          </w:p>
          <w:p w14:paraId="36CAF6E6" w14:textId="48987BAF" w:rsidR="007B0B6F" w:rsidRPr="008F2806" w:rsidRDefault="007B0B6F" w:rsidP="007B0B6F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51" w:lineRule="exact"/>
              <w:ind w:left="142" w:firstLine="43"/>
            </w:pPr>
            <w:r w:rsidRPr="008F2806">
              <w:t xml:space="preserve">100%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investitii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negeneratoare</w:t>
            </w:r>
            <w:proofErr w:type="spellEnd"/>
            <w:r w:rsidRPr="008F2806">
              <w:t xml:space="preserve"> de</w:t>
            </w:r>
            <w:r w:rsidR="00363E51">
              <w:t xml:space="preserve"> </w:t>
            </w:r>
            <w:proofErr w:type="spellStart"/>
            <w:r w:rsidRPr="008F2806">
              <w:t>venit</w:t>
            </w:r>
            <w:proofErr w:type="spellEnd"/>
          </w:p>
          <w:p w14:paraId="236EB8D6" w14:textId="77777777" w:rsidR="007B0B6F" w:rsidRPr="008F2806" w:rsidRDefault="007B0B6F" w:rsidP="007B0B6F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36"/>
              <w:ind w:left="142" w:firstLine="43"/>
            </w:pPr>
            <w:r w:rsidRPr="008F2806">
              <w:t xml:space="preserve">100% </w:t>
            </w:r>
            <w:proofErr w:type="spellStart"/>
            <w:r w:rsidRPr="008F2806">
              <w:t>pentru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investitii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generatoare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venit</w:t>
            </w:r>
            <w:proofErr w:type="spellEnd"/>
            <w:r w:rsidRPr="008F2806">
              <w:t xml:space="preserve"> cu </w:t>
            </w:r>
            <w:proofErr w:type="spellStart"/>
            <w:r w:rsidRPr="008F2806">
              <w:t>utilitate</w:t>
            </w:r>
            <w:proofErr w:type="spellEnd"/>
            <w:r>
              <w:t xml:space="preserve"> </w:t>
            </w:r>
            <w:proofErr w:type="spellStart"/>
            <w:r w:rsidRPr="008F2806">
              <w:t>publică</w:t>
            </w:r>
            <w:proofErr w:type="spellEnd"/>
          </w:p>
          <w:p w14:paraId="69B5B711" w14:textId="6F3E6AEA" w:rsidR="007B0B6F" w:rsidRPr="008F2806" w:rsidRDefault="007B0B6F" w:rsidP="007B0B6F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5" w:line="290" w:lineRule="atLeast"/>
              <w:ind w:left="142" w:right="96" w:firstLine="43"/>
              <w:rPr>
                <w:color w:val="5B9BD4"/>
              </w:rPr>
            </w:pPr>
            <w:r w:rsidRPr="008F2806">
              <w:t>90%</w:t>
            </w:r>
            <w:r>
              <w:t xml:space="preserve"> </w:t>
            </w:r>
            <w:proofErr w:type="spellStart"/>
            <w:r w:rsidRPr="008F2806">
              <w:t>pentru</w:t>
            </w:r>
            <w:proofErr w:type="spellEnd"/>
            <w:r>
              <w:t xml:space="preserve"> </w:t>
            </w:r>
            <w:proofErr w:type="spellStart"/>
            <w:r w:rsidRPr="008F2806">
              <w:t>investitii</w:t>
            </w:r>
            <w:proofErr w:type="spellEnd"/>
            <w:r>
              <w:t xml:space="preserve"> </w:t>
            </w:r>
            <w:proofErr w:type="spellStart"/>
            <w:r w:rsidRPr="008F2806">
              <w:t>generatoare</w:t>
            </w:r>
            <w:proofErr w:type="spellEnd"/>
            <w:r>
              <w:t xml:space="preserve"> </w:t>
            </w:r>
            <w:r w:rsidRPr="008F2806">
              <w:t>de</w:t>
            </w:r>
            <w:r w:rsidR="00363E51">
              <w:t xml:space="preserve"> </w:t>
            </w:r>
            <w:proofErr w:type="spellStart"/>
            <w:r w:rsidRPr="008F2806">
              <w:t>venit</w:t>
            </w:r>
            <w:proofErr w:type="spellEnd"/>
            <w:r>
              <w:t xml:space="preserve"> </w:t>
            </w:r>
            <w:proofErr w:type="spellStart"/>
            <w:r w:rsidRPr="008F2806">
              <w:t>pentru</w:t>
            </w:r>
            <w:proofErr w:type="spellEnd"/>
            <w:r>
              <w:t xml:space="preserve"> </w:t>
            </w:r>
            <w:proofErr w:type="spellStart"/>
            <w:r w:rsidRPr="008F2806">
              <w:t>susţinerea</w:t>
            </w:r>
            <w:proofErr w:type="spellEnd"/>
            <w:r>
              <w:t xml:space="preserve"> </w:t>
            </w:r>
            <w:proofErr w:type="spellStart"/>
            <w:r w:rsidRPr="008F2806">
              <w:t>cheltuielilor</w:t>
            </w:r>
            <w:proofErr w:type="spellEnd"/>
            <w:r>
              <w:t xml:space="preserve"> </w:t>
            </w:r>
            <w:proofErr w:type="spellStart"/>
            <w:r w:rsidRPr="008F2806">
              <w:t>eligibile</w:t>
            </w:r>
            <w:proofErr w:type="spellEnd"/>
            <w:r>
              <w:t xml:space="preserve"> </w:t>
            </w:r>
            <w:r w:rsidRPr="008F2806">
              <w:t xml:space="preserve">din </w:t>
            </w:r>
            <w:proofErr w:type="spellStart"/>
            <w:r w:rsidRPr="008F2806">
              <w:t>proiect</w:t>
            </w:r>
            <w:proofErr w:type="spellEnd"/>
            <w:r w:rsidRPr="008F2806">
              <w:t>.</w:t>
            </w:r>
          </w:p>
        </w:tc>
      </w:tr>
      <w:tr w:rsidR="007B0B6F" w:rsidRPr="008F2806" w14:paraId="71A32F89" w14:textId="77777777" w:rsidTr="007B0B6F">
        <w:tc>
          <w:tcPr>
            <w:tcW w:w="9786" w:type="dxa"/>
          </w:tcPr>
          <w:p w14:paraId="6C2C0A1E" w14:textId="77777777" w:rsidR="007B0B6F" w:rsidRPr="008F2806" w:rsidRDefault="007B0B6F" w:rsidP="00B02771">
            <w:pPr>
              <w:pStyle w:val="TableParagraph"/>
              <w:spacing w:line="243" w:lineRule="exact"/>
              <w:ind w:left="142" w:firstLine="43"/>
              <w:rPr>
                <w:b/>
              </w:rPr>
            </w:pPr>
            <w:r w:rsidRPr="008F2806">
              <w:rPr>
                <w:b/>
              </w:rPr>
              <w:t xml:space="preserve">10. </w:t>
            </w:r>
            <w:proofErr w:type="spellStart"/>
            <w:r w:rsidRPr="008F2806">
              <w:rPr>
                <w:b/>
              </w:rPr>
              <w:t>Indicatori</w:t>
            </w:r>
            <w:proofErr w:type="spellEnd"/>
            <w:r w:rsidRPr="008F2806">
              <w:rPr>
                <w:b/>
              </w:rPr>
              <w:t xml:space="preserve"> de </w:t>
            </w:r>
            <w:proofErr w:type="spellStart"/>
            <w:r w:rsidRPr="008F2806">
              <w:rPr>
                <w:b/>
              </w:rPr>
              <w:t>monitorizare</w:t>
            </w:r>
            <w:proofErr w:type="spellEnd"/>
          </w:p>
          <w:p w14:paraId="708D23CC" w14:textId="77777777" w:rsidR="007B0B6F" w:rsidRPr="008F2806" w:rsidRDefault="007B0B6F" w:rsidP="00B02771">
            <w:pPr>
              <w:pStyle w:val="TableParagraph"/>
              <w:spacing w:before="38"/>
              <w:ind w:left="142" w:firstLine="43"/>
            </w:pPr>
            <w:proofErr w:type="spellStart"/>
            <w:r w:rsidRPr="008F2806">
              <w:rPr>
                <w:b/>
              </w:rPr>
              <w:t>Indicatori</w:t>
            </w:r>
            <w:proofErr w:type="spellEnd"/>
            <w:r w:rsidRPr="008F2806">
              <w:rPr>
                <w:b/>
              </w:rPr>
              <w:t xml:space="preserve"> de </w:t>
            </w:r>
            <w:proofErr w:type="spellStart"/>
            <w:r w:rsidRPr="008F2806">
              <w:rPr>
                <w:b/>
              </w:rPr>
              <w:t>rezultat</w:t>
            </w:r>
            <w:proofErr w:type="spellEnd"/>
            <w:r w:rsidRPr="008F2806">
              <w:rPr>
                <w:b/>
              </w:rPr>
              <w:t xml:space="preserve"> </w:t>
            </w:r>
            <w:r w:rsidRPr="008F2806">
              <w:t xml:space="preserve">- </w:t>
            </w:r>
            <w:proofErr w:type="spellStart"/>
            <w:r w:rsidRPr="008F2806">
              <w:t>Populația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netă</w:t>
            </w:r>
            <w:proofErr w:type="spellEnd"/>
            <w:r w:rsidRPr="008F2806">
              <w:t xml:space="preserve"> care </w:t>
            </w:r>
            <w:proofErr w:type="spellStart"/>
            <w:r w:rsidRPr="008F2806">
              <w:t>beneficiază</w:t>
            </w:r>
            <w:proofErr w:type="spellEnd"/>
            <w:r w:rsidRPr="008F2806">
              <w:t xml:space="preserve"> de </w:t>
            </w:r>
            <w:proofErr w:type="spellStart"/>
            <w:r w:rsidRPr="008F2806">
              <w:t>servicii</w:t>
            </w:r>
            <w:proofErr w:type="spellEnd"/>
            <w:r>
              <w:t xml:space="preserve">/ </w:t>
            </w:r>
            <w:proofErr w:type="spellStart"/>
            <w:r>
              <w:t>infrastructuri</w:t>
            </w:r>
            <w:proofErr w:type="spellEnd"/>
            <w:r w:rsidRPr="008F2806">
              <w:t xml:space="preserve"> </w:t>
            </w:r>
            <w:proofErr w:type="spellStart"/>
            <w:r w:rsidRPr="008F2806">
              <w:t>îmbunătățite</w:t>
            </w:r>
            <w:proofErr w:type="spellEnd"/>
            <w:r w:rsidRPr="008F2806">
              <w:t xml:space="preserve">: </w:t>
            </w:r>
            <w:r w:rsidRPr="008F2806">
              <w:rPr>
                <w:highlight w:val="cyan"/>
              </w:rPr>
              <w:t xml:space="preserve">2000 </w:t>
            </w:r>
            <w:proofErr w:type="spellStart"/>
            <w:r w:rsidRPr="008F2806">
              <w:rPr>
                <w:highlight w:val="cyan"/>
              </w:rPr>
              <w:t>locuitori</w:t>
            </w:r>
            <w:proofErr w:type="spellEnd"/>
          </w:p>
        </w:tc>
      </w:tr>
    </w:tbl>
    <w:p w14:paraId="1C63804D" w14:textId="77777777" w:rsidR="007B0B6F" w:rsidRDefault="007B0B6F" w:rsidP="007B0B6F">
      <w:pPr>
        <w:pStyle w:val="Corptext"/>
        <w:ind w:left="142" w:firstLine="43"/>
        <w:jc w:val="left"/>
        <w:rPr>
          <w:b/>
          <w:sz w:val="20"/>
        </w:rPr>
      </w:pPr>
    </w:p>
    <w:p w14:paraId="7120599B" w14:textId="77777777" w:rsidR="007B0B6F" w:rsidRDefault="007B0B6F"/>
    <w:p w14:paraId="57D9EC86" w14:textId="77777777" w:rsidR="007B0B6F" w:rsidRDefault="007B0B6F"/>
    <w:sectPr w:rsidR="007B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5B"/>
    <w:multiLevelType w:val="hybridMultilevel"/>
    <w:tmpl w:val="1EEA5FC2"/>
    <w:lvl w:ilvl="0" w:tplc="1F7C4F2E">
      <w:numFmt w:val="bullet"/>
      <w:lvlText w:val="□"/>
      <w:lvlJc w:val="left"/>
      <w:pPr>
        <w:ind w:left="800" w:hanging="333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en-US"/>
      </w:rPr>
    </w:lvl>
    <w:lvl w:ilvl="1" w:tplc="E7869D4C">
      <w:numFmt w:val="bullet"/>
      <w:lvlText w:val="•"/>
      <w:lvlJc w:val="left"/>
      <w:pPr>
        <w:ind w:left="1654" w:hanging="333"/>
      </w:pPr>
      <w:rPr>
        <w:lang w:val="en-US" w:eastAsia="en-US" w:bidi="en-US"/>
      </w:rPr>
    </w:lvl>
    <w:lvl w:ilvl="2" w:tplc="FB964CFA">
      <w:numFmt w:val="bullet"/>
      <w:lvlText w:val="•"/>
      <w:lvlJc w:val="left"/>
      <w:pPr>
        <w:ind w:left="2508" w:hanging="333"/>
      </w:pPr>
      <w:rPr>
        <w:lang w:val="en-US" w:eastAsia="en-US" w:bidi="en-US"/>
      </w:rPr>
    </w:lvl>
    <w:lvl w:ilvl="3" w:tplc="941090C8">
      <w:numFmt w:val="bullet"/>
      <w:lvlText w:val="•"/>
      <w:lvlJc w:val="left"/>
      <w:pPr>
        <w:ind w:left="3362" w:hanging="333"/>
      </w:pPr>
      <w:rPr>
        <w:lang w:val="en-US" w:eastAsia="en-US" w:bidi="en-US"/>
      </w:rPr>
    </w:lvl>
    <w:lvl w:ilvl="4" w:tplc="E96EB5FE">
      <w:numFmt w:val="bullet"/>
      <w:lvlText w:val="•"/>
      <w:lvlJc w:val="left"/>
      <w:pPr>
        <w:ind w:left="4216" w:hanging="333"/>
      </w:pPr>
      <w:rPr>
        <w:lang w:val="en-US" w:eastAsia="en-US" w:bidi="en-US"/>
      </w:rPr>
    </w:lvl>
    <w:lvl w:ilvl="5" w:tplc="531CEC7A">
      <w:numFmt w:val="bullet"/>
      <w:lvlText w:val="•"/>
      <w:lvlJc w:val="left"/>
      <w:pPr>
        <w:ind w:left="5071" w:hanging="333"/>
      </w:pPr>
      <w:rPr>
        <w:lang w:val="en-US" w:eastAsia="en-US" w:bidi="en-US"/>
      </w:rPr>
    </w:lvl>
    <w:lvl w:ilvl="6" w:tplc="BE2E7902">
      <w:numFmt w:val="bullet"/>
      <w:lvlText w:val="•"/>
      <w:lvlJc w:val="left"/>
      <w:pPr>
        <w:ind w:left="5925" w:hanging="333"/>
      </w:pPr>
      <w:rPr>
        <w:lang w:val="en-US" w:eastAsia="en-US" w:bidi="en-US"/>
      </w:rPr>
    </w:lvl>
    <w:lvl w:ilvl="7" w:tplc="E8720BD4">
      <w:numFmt w:val="bullet"/>
      <w:lvlText w:val="•"/>
      <w:lvlJc w:val="left"/>
      <w:pPr>
        <w:ind w:left="6779" w:hanging="333"/>
      </w:pPr>
      <w:rPr>
        <w:lang w:val="en-US" w:eastAsia="en-US" w:bidi="en-US"/>
      </w:rPr>
    </w:lvl>
    <w:lvl w:ilvl="8" w:tplc="24FE72FA">
      <w:numFmt w:val="bullet"/>
      <w:lvlText w:val="•"/>
      <w:lvlJc w:val="left"/>
      <w:pPr>
        <w:ind w:left="7633" w:hanging="333"/>
      </w:pPr>
      <w:rPr>
        <w:lang w:val="en-US" w:eastAsia="en-US" w:bidi="en-US"/>
      </w:rPr>
    </w:lvl>
  </w:abstractNum>
  <w:abstractNum w:abstractNumId="1" w15:restartNumberingAfterBreak="0">
    <w:nsid w:val="1DD9340E"/>
    <w:multiLevelType w:val="hybridMultilevel"/>
    <w:tmpl w:val="805CE64A"/>
    <w:lvl w:ilvl="0" w:tplc="312492EE">
      <w:start w:val="6"/>
      <w:numFmt w:val="decimal"/>
      <w:lvlText w:val="%1."/>
      <w:lvlJc w:val="left"/>
      <w:pPr>
        <w:ind w:left="107" w:hanging="279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en-US"/>
      </w:rPr>
    </w:lvl>
    <w:lvl w:ilvl="1" w:tplc="40E01C90">
      <w:numFmt w:val="bullet"/>
      <w:lvlText w:val="-"/>
      <w:lvlJc w:val="left"/>
      <w:pPr>
        <w:ind w:left="82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en-US"/>
      </w:rPr>
    </w:lvl>
    <w:lvl w:ilvl="2" w:tplc="0714FBF0">
      <w:numFmt w:val="bullet"/>
      <w:lvlText w:val="•"/>
      <w:lvlJc w:val="left"/>
      <w:pPr>
        <w:ind w:left="1766" w:hanging="360"/>
      </w:pPr>
      <w:rPr>
        <w:lang w:val="en-US" w:eastAsia="en-US" w:bidi="en-US"/>
      </w:rPr>
    </w:lvl>
    <w:lvl w:ilvl="3" w:tplc="C3D43754">
      <w:numFmt w:val="bullet"/>
      <w:lvlText w:val="•"/>
      <w:lvlJc w:val="left"/>
      <w:pPr>
        <w:ind w:left="2713" w:hanging="360"/>
      </w:pPr>
      <w:rPr>
        <w:lang w:val="en-US" w:eastAsia="en-US" w:bidi="en-US"/>
      </w:rPr>
    </w:lvl>
    <w:lvl w:ilvl="4" w:tplc="1BA04864">
      <w:numFmt w:val="bullet"/>
      <w:lvlText w:val="•"/>
      <w:lvlJc w:val="left"/>
      <w:pPr>
        <w:ind w:left="3660" w:hanging="360"/>
      </w:pPr>
      <w:rPr>
        <w:lang w:val="en-US" w:eastAsia="en-US" w:bidi="en-US"/>
      </w:rPr>
    </w:lvl>
    <w:lvl w:ilvl="5" w:tplc="7E0C1E08">
      <w:numFmt w:val="bullet"/>
      <w:lvlText w:val="•"/>
      <w:lvlJc w:val="left"/>
      <w:pPr>
        <w:ind w:left="4607" w:hanging="360"/>
      </w:pPr>
      <w:rPr>
        <w:lang w:val="en-US" w:eastAsia="en-US" w:bidi="en-US"/>
      </w:rPr>
    </w:lvl>
    <w:lvl w:ilvl="6" w:tplc="888E581C">
      <w:numFmt w:val="bullet"/>
      <w:lvlText w:val="•"/>
      <w:lvlJc w:val="left"/>
      <w:pPr>
        <w:ind w:left="5554" w:hanging="360"/>
      </w:pPr>
      <w:rPr>
        <w:lang w:val="en-US" w:eastAsia="en-US" w:bidi="en-US"/>
      </w:rPr>
    </w:lvl>
    <w:lvl w:ilvl="7" w:tplc="ABA2D4BA">
      <w:numFmt w:val="bullet"/>
      <w:lvlText w:val="•"/>
      <w:lvlJc w:val="left"/>
      <w:pPr>
        <w:ind w:left="6501" w:hanging="360"/>
      </w:pPr>
      <w:rPr>
        <w:lang w:val="en-US" w:eastAsia="en-US" w:bidi="en-US"/>
      </w:rPr>
    </w:lvl>
    <w:lvl w:ilvl="8" w:tplc="A0AC7DDA">
      <w:numFmt w:val="bullet"/>
      <w:lvlText w:val="•"/>
      <w:lvlJc w:val="left"/>
      <w:pPr>
        <w:ind w:left="7448" w:hanging="360"/>
      </w:pPr>
      <w:rPr>
        <w:lang w:val="en-US" w:eastAsia="en-US" w:bidi="en-US"/>
      </w:rPr>
    </w:lvl>
  </w:abstractNum>
  <w:abstractNum w:abstractNumId="2" w15:restartNumberingAfterBreak="0">
    <w:nsid w:val="1FE250AB"/>
    <w:multiLevelType w:val="hybridMultilevel"/>
    <w:tmpl w:val="FD287D56"/>
    <w:lvl w:ilvl="0" w:tplc="EACAEC6C">
      <w:start w:val="9"/>
      <w:numFmt w:val="decimal"/>
      <w:lvlText w:val="%1."/>
      <w:lvlJc w:val="left"/>
      <w:pPr>
        <w:ind w:left="385" w:hanging="279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en-US"/>
      </w:rPr>
    </w:lvl>
    <w:lvl w:ilvl="1" w:tplc="AA540378">
      <w:numFmt w:val="bullet"/>
      <w:lvlText w:val="-"/>
      <w:lvlJc w:val="left"/>
      <w:pPr>
        <w:ind w:left="827" w:hanging="360"/>
      </w:pPr>
      <w:rPr>
        <w:w w:val="100"/>
        <w:lang w:val="en-US" w:eastAsia="en-US" w:bidi="en-US"/>
      </w:rPr>
    </w:lvl>
    <w:lvl w:ilvl="2" w:tplc="7B10AC2C">
      <w:numFmt w:val="bullet"/>
      <w:lvlText w:val="•"/>
      <w:lvlJc w:val="left"/>
      <w:pPr>
        <w:ind w:left="1766" w:hanging="360"/>
      </w:pPr>
      <w:rPr>
        <w:lang w:val="en-US" w:eastAsia="en-US" w:bidi="en-US"/>
      </w:rPr>
    </w:lvl>
    <w:lvl w:ilvl="3" w:tplc="9B42C5FA">
      <w:numFmt w:val="bullet"/>
      <w:lvlText w:val="•"/>
      <w:lvlJc w:val="left"/>
      <w:pPr>
        <w:ind w:left="2713" w:hanging="360"/>
      </w:pPr>
      <w:rPr>
        <w:lang w:val="en-US" w:eastAsia="en-US" w:bidi="en-US"/>
      </w:rPr>
    </w:lvl>
    <w:lvl w:ilvl="4" w:tplc="8564E8AC">
      <w:numFmt w:val="bullet"/>
      <w:lvlText w:val="•"/>
      <w:lvlJc w:val="left"/>
      <w:pPr>
        <w:ind w:left="3660" w:hanging="360"/>
      </w:pPr>
      <w:rPr>
        <w:lang w:val="en-US" w:eastAsia="en-US" w:bidi="en-US"/>
      </w:rPr>
    </w:lvl>
    <w:lvl w:ilvl="5" w:tplc="9F1EDA08">
      <w:numFmt w:val="bullet"/>
      <w:lvlText w:val="•"/>
      <w:lvlJc w:val="left"/>
      <w:pPr>
        <w:ind w:left="4607" w:hanging="360"/>
      </w:pPr>
      <w:rPr>
        <w:lang w:val="en-US" w:eastAsia="en-US" w:bidi="en-US"/>
      </w:rPr>
    </w:lvl>
    <w:lvl w:ilvl="6" w:tplc="13C4AAE0">
      <w:numFmt w:val="bullet"/>
      <w:lvlText w:val="•"/>
      <w:lvlJc w:val="left"/>
      <w:pPr>
        <w:ind w:left="5554" w:hanging="360"/>
      </w:pPr>
      <w:rPr>
        <w:lang w:val="en-US" w:eastAsia="en-US" w:bidi="en-US"/>
      </w:rPr>
    </w:lvl>
    <w:lvl w:ilvl="7" w:tplc="D4BE13E8">
      <w:numFmt w:val="bullet"/>
      <w:lvlText w:val="•"/>
      <w:lvlJc w:val="left"/>
      <w:pPr>
        <w:ind w:left="6501" w:hanging="360"/>
      </w:pPr>
      <w:rPr>
        <w:lang w:val="en-US" w:eastAsia="en-US" w:bidi="en-US"/>
      </w:rPr>
    </w:lvl>
    <w:lvl w:ilvl="8" w:tplc="206E6A32">
      <w:numFmt w:val="bullet"/>
      <w:lvlText w:val="•"/>
      <w:lvlJc w:val="left"/>
      <w:pPr>
        <w:ind w:left="7448" w:hanging="360"/>
      </w:pPr>
      <w:rPr>
        <w:lang w:val="en-US" w:eastAsia="en-US" w:bidi="en-US"/>
      </w:rPr>
    </w:lvl>
  </w:abstractNum>
  <w:abstractNum w:abstractNumId="3" w15:restartNumberingAfterBreak="0">
    <w:nsid w:val="348D54CF"/>
    <w:multiLevelType w:val="hybridMultilevel"/>
    <w:tmpl w:val="ADF66C88"/>
    <w:lvl w:ilvl="0" w:tplc="2858FC94">
      <w:start w:val="8"/>
      <w:numFmt w:val="decimal"/>
      <w:lvlText w:val="%1."/>
      <w:lvlJc w:val="left"/>
      <w:pPr>
        <w:ind w:left="385" w:hanging="279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en-US"/>
      </w:rPr>
    </w:lvl>
    <w:lvl w:ilvl="1" w:tplc="55C4BB22">
      <w:numFmt w:val="bullet"/>
      <w:lvlText w:val="-"/>
      <w:lvlJc w:val="left"/>
      <w:pPr>
        <w:ind w:left="827" w:hanging="360"/>
      </w:pPr>
      <w:rPr>
        <w:w w:val="100"/>
        <w:lang w:val="en-US" w:eastAsia="en-US" w:bidi="en-US"/>
      </w:rPr>
    </w:lvl>
    <w:lvl w:ilvl="2" w:tplc="9FD89B22">
      <w:numFmt w:val="bullet"/>
      <w:lvlText w:val="•"/>
      <w:lvlJc w:val="left"/>
      <w:pPr>
        <w:ind w:left="1766" w:hanging="360"/>
      </w:pPr>
      <w:rPr>
        <w:lang w:val="en-US" w:eastAsia="en-US" w:bidi="en-US"/>
      </w:rPr>
    </w:lvl>
    <w:lvl w:ilvl="3" w:tplc="ECB0D25E">
      <w:numFmt w:val="bullet"/>
      <w:lvlText w:val="•"/>
      <w:lvlJc w:val="left"/>
      <w:pPr>
        <w:ind w:left="2713" w:hanging="360"/>
      </w:pPr>
      <w:rPr>
        <w:lang w:val="en-US" w:eastAsia="en-US" w:bidi="en-US"/>
      </w:rPr>
    </w:lvl>
    <w:lvl w:ilvl="4" w:tplc="0DA853FA">
      <w:numFmt w:val="bullet"/>
      <w:lvlText w:val="•"/>
      <w:lvlJc w:val="left"/>
      <w:pPr>
        <w:ind w:left="3660" w:hanging="360"/>
      </w:pPr>
      <w:rPr>
        <w:lang w:val="en-US" w:eastAsia="en-US" w:bidi="en-US"/>
      </w:rPr>
    </w:lvl>
    <w:lvl w:ilvl="5" w:tplc="0D028B8A">
      <w:numFmt w:val="bullet"/>
      <w:lvlText w:val="•"/>
      <w:lvlJc w:val="left"/>
      <w:pPr>
        <w:ind w:left="4607" w:hanging="360"/>
      </w:pPr>
      <w:rPr>
        <w:lang w:val="en-US" w:eastAsia="en-US" w:bidi="en-US"/>
      </w:rPr>
    </w:lvl>
    <w:lvl w:ilvl="6" w:tplc="C0F870AA">
      <w:numFmt w:val="bullet"/>
      <w:lvlText w:val="•"/>
      <w:lvlJc w:val="left"/>
      <w:pPr>
        <w:ind w:left="5554" w:hanging="360"/>
      </w:pPr>
      <w:rPr>
        <w:lang w:val="en-US" w:eastAsia="en-US" w:bidi="en-US"/>
      </w:rPr>
    </w:lvl>
    <w:lvl w:ilvl="7" w:tplc="C46AAA82">
      <w:numFmt w:val="bullet"/>
      <w:lvlText w:val="•"/>
      <w:lvlJc w:val="left"/>
      <w:pPr>
        <w:ind w:left="6501" w:hanging="360"/>
      </w:pPr>
      <w:rPr>
        <w:lang w:val="en-US" w:eastAsia="en-US" w:bidi="en-US"/>
      </w:rPr>
    </w:lvl>
    <w:lvl w:ilvl="8" w:tplc="BD563BF4">
      <w:numFmt w:val="bullet"/>
      <w:lvlText w:val="•"/>
      <w:lvlJc w:val="left"/>
      <w:pPr>
        <w:ind w:left="7448" w:hanging="360"/>
      </w:pPr>
      <w:rPr>
        <w:lang w:val="en-US" w:eastAsia="en-US" w:bidi="en-US"/>
      </w:rPr>
    </w:lvl>
  </w:abstractNum>
  <w:abstractNum w:abstractNumId="4" w15:restartNumberingAfterBreak="0">
    <w:nsid w:val="42213253"/>
    <w:multiLevelType w:val="hybridMultilevel"/>
    <w:tmpl w:val="9D381D78"/>
    <w:lvl w:ilvl="0" w:tplc="06FAEA56">
      <w:numFmt w:val="bullet"/>
      <w:lvlText w:val="-"/>
      <w:lvlJc w:val="left"/>
      <w:pPr>
        <w:ind w:left="107" w:hanging="149"/>
      </w:pPr>
      <w:rPr>
        <w:w w:val="100"/>
        <w:lang w:val="en-US" w:eastAsia="en-US" w:bidi="en-US"/>
      </w:rPr>
    </w:lvl>
    <w:lvl w:ilvl="1" w:tplc="86922032">
      <w:numFmt w:val="bullet"/>
      <w:lvlText w:val="•"/>
      <w:lvlJc w:val="left"/>
      <w:pPr>
        <w:ind w:left="1024" w:hanging="149"/>
      </w:pPr>
      <w:rPr>
        <w:lang w:val="en-US" w:eastAsia="en-US" w:bidi="en-US"/>
      </w:rPr>
    </w:lvl>
    <w:lvl w:ilvl="2" w:tplc="9008F5D6">
      <w:numFmt w:val="bullet"/>
      <w:lvlText w:val="•"/>
      <w:lvlJc w:val="left"/>
      <w:pPr>
        <w:ind w:left="1948" w:hanging="149"/>
      </w:pPr>
      <w:rPr>
        <w:lang w:val="en-US" w:eastAsia="en-US" w:bidi="en-US"/>
      </w:rPr>
    </w:lvl>
    <w:lvl w:ilvl="3" w:tplc="95F6835E">
      <w:numFmt w:val="bullet"/>
      <w:lvlText w:val="•"/>
      <w:lvlJc w:val="left"/>
      <w:pPr>
        <w:ind w:left="2872" w:hanging="149"/>
      </w:pPr>
      <w:rPr>
        <w:lang w:val="en-US" w:eastAsia="en-US" w:bidi="en-US"/>
      </w:rPr>
    </w:lvl>
    <w:lvl w:ilvl="4" w:tplc="294E01EC">
      <w:numFmt w:val="bullet"/>
      <w:lvlText w:val="•"/>
      <w:lvlJc w:val="left"/>
      <w:pPr>
        <w:ind w:left="3796" w:hanging="149"/>
      </w:pPr>
      <w:rPr>
        <w:lang w:val="en-US" w:eastAsia="en-US" w:bidi="en-US"/>
      </w:rPr>
    </w:lvl>
    <w:lvl w:ilvl="5" w:tplc="1820FDD0">
      <w:numFmt w:val="bullet"/>
      <w:lvlText w:val="•"/>
      <w:lvlJc w:val="left"/>
      <w:pPr>
        <w:ind w:left="4721" w:hanging="149"/>
      </w:pPr>
      <w:rPr>
        <w:lang w:val="en-US" w:eastAsia="en-US" w:bidi="en-US"/>
      </w:rPr>
    </w:lvl>
    <w:lvl w:ilvl="6" w:tplc="DE643B0A">
      <w:numFmt w:val="bullet"/>
      <w:lvlText w:val="•"/>
      <w:lvlJc w:val="left"/>
      <w:pPr>
        <w:ind w:left="5645" w:hanging="149"/>
      </w:pPr>
      <w:rPr>
        <w:lang w:val="en-US" w:eastAsia="en-US" w:bidi="en-US"/>
      </w:rPr>
    </w:lvl>
    <w:lvl w:ilvl="7" w:tplc="4A143E80">
      <w:numFmt w:val="bullet"/>
      <w:lvlText w:val="•"/>
      <w:lvlJc w:val="left"/>
      <w:pPr>
        <w:ind w:left="6569" w:hanging="149"/>
      </w:pPr>
      <w:rPr>
        <w:lang w:val="en-US" w:eastAsia="en-US" w:bidi="en-US"/>
      </w:rPr>
    </w:lvl>
    <w:lvl w:ilvl="8" w:tplc="48925B04">
      <w:numFmt w:val="bullet"/>
      <w:lvlText w:val="•"/>
      <w:lvlJc w:val="left"/>
      <w:pPr>
        <w:ind w:left="7493" w:hanging="149"/>
      </w:pPr>
      <w:rPr>
        <w:lang w:val="en-US" w:eastAsia="en-US" w:bidi="en-US"/>
      </w:rPr>
    </w:lvl>
  </w:abstractNum>
  <w:abstractNum w:abstractNumId="5" w15:restartNumberingAfterBreak="0">
    <w:nsid w:val="55671B8B"/>
    <w:multiLevelType w:val="hybridMultilevel"/>
    <w:tmpl w:val="BDE0E02E"/>
    <w:lvl w:ilvl="0" w:tplc="E5F6CE46">
      <w:numFmt w:val="bullet"/>
      <w:lvlText w:val="-"/>
      <w:lvlJc w:val="left"/>
      <w:pPr>
        <w:ind w:left="82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en-US"/>
      </w:rPr>
    </w:lvl>
    <w:lvl w:ilvl="1" w:tplc="FBA0E2CC">
      <w:numFmt w:val="bullet"/>
      <w:lvlText w:val="•"/>
      <w:lvlJc w:val="left"/>
      <w:pPr>
        <w:ind w:left="1672" w:hanging="360"/>
      </w:pPr>
      <w:rPr>
        <w:lang w:val="en-US" w:eastAsia="en-US" w:bidi="en-US"/>
      </w:rPr>
    </w:lvl>
    <w:lvl w:ilvl="2" w:tplc="3F9CABA8">
      <w:numFmt w:val="bullet"/>
      <w:lvlText w:val="•"/>
      <w:lvlJc w:val="left"/>
      <w:pPr>
        <w:ind w:left="2524" w:hanging="360"/>
      </w:pPr>
      <w:rPr>
        <w:lang w:val="en-US" w:eastAsia="en-US" w:bidi="en-US"/>
      </w:rPr>
    </w:lvl>
    <w:lvl w:ilvl="3" w:tplc="B922C824">
      <w:numFmt w:val="bullet"/>
      <w:lvlText w:val="•"/>
      <w:lvlJc w:val="left"/>
      <w:pPr>
        <w:ind w:left="3376" w:hanging="360"/>
      </w:pPr>
      <w:rPr>
        <w:lang w:val="en-US" w:eastAsia="en-US" w:bidi="en-US"/>
      </w:rPr>
    </w:lvl>
    <w:lvl w:ilvl="4" w:tplc="C47C7276">
      <w:numFmt w:val="bullet"/>
      <w:lvlText w:val="•"/>
      <w:lvlJc w:val="left"/>
      <w:pPr>
        <w:ind w:left="4228" w:hanging="360"/>
      </w:pPr>
      <w:rPr>
        <w:lang w:val="en-US" w:eastAsia="en-US" w:bidi="en-US"/>
      </w:rPr>
    </w:lvl>
    <w:lvl w:ilvl="5" w:tplc="BDD884BE">
      <w:numFmt w:val="bullet"/>
      <w:lvlText w:val="•"/>
      <w:lvlJc w:val="left"/>
      <w:pPr>
        <w:ind w:left="5081" w:hanging="360"/>
      </w:pPr>
      <w:rPr>
        <w:lang w:val="en-US" w:eastAsia="en-US" w:bidi="en-US"/>
      </w:rPr>
    </w:lvl>
    <w:lvl w:ilvl="6" w:tplc="E15AEE0A">
      <w:numFmt w:val="bullet"/>
      <w:lvlText w:val="•"/>
      <w:lvlJc w:val="left"/>
      <w:pPr>
        <w:ind w:left="5933" w:hanging="360"/>
      </w:pPr>
      <w:rPr>
        <w:lang w:val="en-US" w:eastAsia="en-US" w:bidi="en-US"/>
      </w:rPr>
    </w:lvl>
    <w:lvl w:ilvl="7" w:tplc="7FC0878C">
      <w:numFmt w:val="bullet"/>
      <w:lvlText w:val="•"/>
      <w:lvlJc w:val="left"/>
      <w:pPr>
        <w:ind w:left="6785" w:hanging="360"/>
      </w:pPr>
      <w:rPr>
        <w:lang w:val="en-US" w:eastAsia="en-US" w:bidi="en-US"/>
      </w:rPr>
    </w:lvl>
    <w:lvl w:ilvl="8" w:tplc="A7B0976E">
      <w:numFmt w:val="bullet"/>
      <w:lvlText w:val="•"/>
      <w:lvlJc w:val="left"/>
      <w:pPr>
        <w:ind w:left="7637" w:hanging="360"/>
      </w:pPr>
      <w:rPr>
        <w:lang w:val="en-US" w:eastAsia="en-US" w:bidi="en-US"/>
      </w:rPr>
    </w:lvl>
  </w:abstractNum>
  <w:abstractNum w:abstractNumId="6" w15:restartNumberingAfterBreak="0">
    <w:nsid w:val="58F56C33"/>
    <w:multiLevelType w:val="hybridMultilevel"/>
    <w:tmpl w:val="49AE0E18"/>
    <w:lvl w:ilvl="0" w:tplc="EDA47390">
      <w:numFmt w:val="bullet"/>
      <w:lvlText w:val="-"/>
      <w:lvlJc w:val="left"/>
      <w:pPr>
        <w:ind w:left="82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en-US"/>
      </w:rPr>
    </w:lvl>
    <w:lvl w:ilvl="1" w:tplc="D1146368">
      <w:numFmt w:val="bullet"/>
      <w:lvlText w:val="•"/>
      <w:lvlJc w:val="left"/>
      <w:pPr>
        <w:ind w:left="1672" w:hanging="360"/>
      </w:pPr>
      <w:rPr>
        <w:lang w:val="en-US" w:eastAsia="en-US" w:bidi="en-US"/>
      </w:rPr>
    </w:lvl>
    <w:lvl w:ilvl="2" w:tplc="FD7AEE56">
      <w:numFmt w:val="bullet"/>
      <w:lvlText w:val="•"/>
      <w:lvlJc w:val="left"/>
      <w:pPr>
        <w:ind w:left="2524" w:hanging="360"/>
      </w:pPr>
      <w:rPr>
        <w:lang w:val="en-US" w:eastAsia="en-US" w:bidi="en-US"/>
      </w:rPr>
    </w:lvl>
    <w:lvl w:ilvl="3" w:tplc="E4B8180E">
      <w:numFmt w:val="bullet"/>
      <w:lvlText w:val="•"/>
      <w:lvlJc w:val="left"/>
      <w:pPr>
        <w:ind w:left="3376" w:hanging="360"/>
      </w:pPr>
      <w:rPr>
        <w:lang w:val="en-US" w:eastAsia="en-US" w:bidi="en-US"/>
      </w:rPr>
    </w:lvl>
    <w:lvl w:ilvl="4" w:tplc="13FE5AB4">
      <w:numFmt w:val="bullet"/>
      <w:lvlText w:val="•"/>
      <w:lvlJc w:val="left"/>
      <w:pPr>
        <w:ind w:left="4228" w:hanging="360"/>
      </w:pPr>
      <w:rPr>
        <w:lang w:val="en-US" w:eastAsia="en-US" w:bidi="en-US"/>
      </w:rPr>
    </w:lvl>
    <w:lvl w:ilvl="5" w:tplc="162E5850">
      <w:numFmt w:val="bullet"/>
      <w:lvlText w:val="•"/>
      <w:lvlJc w:val="left"/>
      <w:pPr>
        <w:ind w:left="5081" w:hanging="360"/>
      </w:pPr>
      <w:rPr>
        <w:lang w:val="en-US" w:eastAsia="en-US" w:bidi="en-US"/>
      </w:rPr>
    </w:lvl>
    <w:lvl w:ilvl="6" w:tplc="6A385092">
      <w:numFmt w:val="bullet"/>
      <w:lvlText w:val="•"/>
      <w:lvlJc w:val="left"/>
      <w:pPr>
        <w:ind w:left="5933" w:hanging="360"/>
      </w:pPr>
      <w:rPr>
        <w:lang w:val="en-US" w:eastAsia="en-US" w:bidi="en-US"/>
      </w:rPr>
    </w:lvl>
    <w:lvl w:ilvl="7" w:tplc="48488098">
      <w:numFmt w:val="bullet"/>
      <w:lvlText w:val="•"/>
      <w:lvlJc w:val="left"/>
      <w:pPr>
        <w:ind w:left="6785" w:hanging="360"/>
      </w:pPr>
      <w:rPr>
        <w:lang w:val="en-US" w:eastAsia="en-US" w:bidi="en-US"/>
      </w:rPr>
    </w:lvl>
    <w:lvl w:ilvl="8" w:tplc="D9A4180A">
      <w:numFmt w:val="bullet"/>
      <w:lvlText w:val="•"/>
      <w:lvlJc w:val="left"/>
      <w:pPr>
        <w:ind w:left="7637" w:hanging="360"/>
      </w:pPr>
      <w:rPr>
        <w:lang w:val="en-US" w:eastAsia="en-US" w:bidi="en-US"/>
      </w:rPr>
    </w:lvl>
  </w:abstractNum>
  <w:num w:numId="1" w16cid:durableId="2040352638">
    <w:abstractNumId w:val="0"/>
  </w:num>
  <w:num w:numId="2" w16cid:durableId="1150831575">
    <w:abstractNumId w:val="5"/>
  </w:num>
  <w:num w:numId="3" w16cid:durableId="2103720094">
    <w:abstractNumId w:val="6"/>
  </w:num>
  <w:num w:numId="4" w16cid:durableId="1636255387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54540376">
    <w:abstractNumId w:val="4"/>
  </w:num>
  <w:num w:numId="6" w16cid:durableId="1701082090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24666943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61653522">
    <w:abstractNumId w:val="2"/>
  </w:num>
  <w:num w:numId="9" w16cid:durableId="1482653618">
    <w:abstractNumId w:val="3"/>
  </w:num>
  <w:num w:numId="10" w16cid:durableId="81009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7E"/>
    <w:rsid w:val="00363E51"/>
    <w:rsid w:val="00555AB2"/>
    <w:rsid w:val="00590BB9"/>
    <w:rsid w:val="00763960"/>
    <w:rsid w:val="007B0B6F"/>
    <w:rsid w:val="00AD7D56"/>
    <w:rsid w:val="00CE157E"/>
    <w:rsid w:val="00E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E6C2"/>
  <w15:chartTrackingRefBased/>
  <w15:docId w15:val="{75BF4322-382A-4DBF-BFBC-499A13C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396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3960"/>
    <w:pPr>
      <w:ind w:left="107"/>
    </w:pPr>
  </w:style>
  <w:style w:type="paragraph" w:styleId="Corptext">
    <w:name w:val="Body Text"/>
    <w:basedOn w:val="Normal"/>
    <w:link w:val="CorptextCaracter"/>
    <w:uiPriority w:val="1"/>
    <w:qFormat/>
    <w:rsid w:val="007B0B6F"/>
    <w:pPr>
      <w:ind w:left="420"/>
      <w:jc w:val="both"/>
    </w:pPr>
  </w:style>
  <w:style w:type="character" w:customStyle="1" w:styleId="CorptextCaracter">
    <w:name w:val="Corp text Caracter"/>
    <w:basedOn w:val="Fontdeparagrafimplicit"/>
    <w:link w:val="Corptext"/>
    <w:uiPriority w:val="1"/>
    <w:rsid w:val="007B0B6F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Cristina</cp:lastModifiedBy>
  <cp:revision>6</cp:revision>
  <dcterms:created xsi:type="dcterms:W3CDTF">2019-01-29T18:17:00Z</dcterms:created>
  <dcterms:modified xsi:type="dcterms:W3CDTF">2022-06-09T19:29:00Z</dcterms:modified>
</cp:coreProperties>
</file>